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800" w:rsidRPr="00781E7E" w:rsidRDefault="004028E0" w:rsidP="008A1800">
      <w:pPr>
        <w:outlineLvl w:val="0"/>
        <w:rPr>
          <w:lang w:val="lt-LT"/>
        </w:rPr>
      </w:pPr>
      <w:r w:rsidRPr="00781E7E">
        <w:rPr>
          <w:b/>
          <w:lang w:val="lt-LT"/>
        </w:rPr>
        <w:t xml:space="preserve">  </w:t>
      </w:r>
      <w:r w:rsidRPr="00781E7E">
        <w:rPr>
          <w:b/>
          <w:lang w:val="lt-LT"/>
        </w:rPr>
        <w:tab/>
      </w:r>
      <w:r w:rsidRPr="00781E7E">
        <w:rPr>
          <w:b/>
          <w:lang w:val="lt-LT"/>
        </w:rPr>
        <w:tab/>
      </w:r>
      <w:r w:rsidRPr="00781E7E">
        <w:rPr>
          <w:b/>
          <w:lang w:val="lt-LT"/>
        </w:rPr>
        <w:tab/>
      </w:r>
    </w:p>
    <w:p w:rsidR="00364F63" w:rsidRPr="00781E7E" w:rsidRDefault="004028E0" w:rsidP="004028E0">
      <w:pPr>
        <w:rPr>
          <w:b/>
          <w:lang w:val="lt-LT"/>
        </w:rPr>
      </w:pPr>
      <w:r w:rsidRPr="00781E7E">
        <w:rPr>
          <w:b/>
          <w:lang w:val="lt-LT"/>
        </w:rPr>
        <w:tab/>
      </w:r>
      <w:r w:rsidRPr="00781E7E">
        <w:rPr>
          <w:b/>
          <w:lang w:val="lt-LT"/>
        </w:rPr>
        <w:tab/>
      </w:r>
      <w:r w:rsidRPr="00781E7E">
        <w:rPr>
          <w:b/>
          <w:lang w:val="lt-LT"/>
        </w:rPr>
        <w:tab/>
        <w:t xml:space="preserve"> </w:t>
      </w:r>
    </w:p>
    <w:tbl>
      <w:tblPr>
        <w:tblW w:w="0" w:type="auto"/>
        <w:tblLayout w:type="fixed"/>
        <w:tblCellMar>
          <w:left w:w="28" w:type="dxa"/>
          <w:right w:w="28" w:type="dxa"/>
        </w:tblCellMar>
        <w:tblLook w:val="0000" w:firstRow="0" w:lastRow="0" w:firstColumn="0" w:lastColumn="0" w:noHBand="0" w:noVBand="0"/>
      </w:tblPr>
      <w:tblGrid>
        <w:gridCol w:w="4503"/>
        <w:gridCol w:w="912"/>
        <w:gridCol w:w="1721"/>
        <w:gridCol w:w="490"/>
        <w:gridCol w:w="2041"/>
      </w:tblGrid>
      <w:tr w:rsidR="00364F63" w:rsidRPr="00781E7E">
        <w:trPr>
          <w:cantSplit/>
        </w:trPr>
        <w:tc>
          <w:tcPr>
            <w:tcW w:w="9667" w:type="dxa"/>
            <w:gridSpan w:val="5"/>
          </w:tcPr>
          <w:p w:rsidR="00364F63" w:rsidRPr="00781E7E" w:rsidRDefault="00364F63" w:rsidP="00F76A54">
            <w:pPr>
              <w:rPr>
                <w:rFonts w:ascii="HelveticaLT" w:hAnsi="HelveticaLT"/>
                <w:sz w:val="28"/>
                <w:lang w:val="lt-LT"/>
              </w:rPr>
            </w:pPr>
          </w:p>
          <w:p w:rsidR="00364F63" w:rsidRPr="00781E7E" w:rsidRDefault="00364F63" w:rsidP="004A21BA">
            <w:pPr>
              <w:jc w:val="center"/>
              <w:rPr>
                <w:rFonts w:ascii="HelveticaLT" w:hAnsi="HelveticaLT"/>
                <w:sz w:val="18"/>
                <w:lang w:val="lt-LT"/>
              </w:rPr>
            </w:pPr>
          </w:p>
        </w:tc>
      </w:tr>
      <w:tr w:rsidR="00364F63" w:rsidRPr="00781E7E">
        <w:trPr>
          <w:cantSplit/>
        </w:trPr>
        <w:tc>
          <w:tcPr>
            <w:tcW w:w="9667" w:type="dxa"/>
            <w:gridSpan w:val="5"/>
          </w:tcPr>
          <w:p w:rsidR="00364F63" w:rsidRPr="00781E7E" w:rsidRDefault="00364F63" w:rsidP="00364F63">
            <w:pPr>
              <w:pStyle w:val="Antrat1"/>
              <w:jc w:val="center"/>
            </w:pPr>
            <w:r w:rsidRPr="00781E7E">
              <w:t>ALYTAUS RAJONO SAVIVALDYBĖS TARYBA</w:t>
            </w:r>
          </w:p>
          <w:p w:rsidR="00364F63" w:rsidRPr="00781E7E" w:rsidRDefault="00364F63" w:rsidP="00364F63">
            <w:pPr>
              <w:jc w:val="center"/>
              <w:rPr>
                <w:sz w:val="14"/>
                <w:lang w:val="lt-LT"/>
              </w:rPr>
            </w:pPr>
          </w:p>
        </w:tc>
      </w:tr>
      <w:tr w:rsidR="00364F63" w:rsidRPr="00781E7E">
        <w:trPr>
          <w:cantSplit/>
        </w:trPr>
        <w:tc>
          <w:tcPr>
            <w:tcW w:w="9667" w:type="dxa"/>
            <w:gridSpan w:val="5"/>
          </w:tcPr>
          <w:p w:rsidR="00364F63" w:rsidRPr="00781E7E" w:rsidRDefault="00364F63" w:rsidP="00364F63">
            <w:pPr>
              <w:pStyle w:val="Antrat1"/>
              <w:jc w:val="center"/>
            </w:pPr>
            <w:r w:rsidRPr="00781E7E">
              <w:t>SPRENDIMAS</w:t>
            </w:r>
          </w:p>
        </w:tc>
      </w:tr>
      <w:tr w:rsidR="00364F63" w:rsidRPr="00781E7E">
        <w:trPr>
          <w:cantSplit/>
        </w:trPr>
        <w:tc>
          <w:tcPr>
            <w:tcW w:w="9667" w:type="dxa"/>
            <w:gridSpan w:val="5"/>
          </w:tcPr>
          <w:p w:rsidR="00364F63" w:rsidRPr="00781E7E" w:rsidRDefault="00364F63" w:rsidP="00364F63">
            <w:pPr>
              <w:jc w:val="center"/>
              <w:rPr>
                <w:b/>
                <w:bCs/>
                <w:lang w:val="lt-LT"/>
              </w:rPr>
            </w:pPr>
            <w:r w:rsidRPr="00781E7E">
              <w:rPr>
                <w:b/>
                <w:bCs/>
                <w:lang w:val="lt-LT"/>
              </w:rPr>
              <w:t>DĖL BIUDŽETINĖS ĮSTAIGOS ALYTAUS RAJONO SAVIVALDYBĖS</w:t>
            </w:r>
          </w:p>
          <w:p w:rsidR="00364F63" w:rsidRPr="00781E7E" w:rsidRDefault="005120A8" w:rsidP="004D3638">
            <w:pPr>
              <w:jc w:val="center"/>
              <w:rPr>
                <w:b/>
                <w:lang w:val="lt-LT"/>
              </w:rPr>
            </w:pPr>
            <w:r w:rsidRPr="00781E7E">
              <w:rPr>
                <w:b/>
                <w:lang w:val="lt-LT"/>
              </w:rPr>
              <w:t>PIVAŠIŪNŲ</w:t>
            </w:r>
            <w:r w:rsidR="00364F63" w:rsidRPr="00781E7E">
              <w:rPr>
                <w:b/>
                <w:lang w:val="lt-LT"/>
              </w:rPr>
              <w:t xml:space="preserve"> GLOBOS NAMŲ </w:t>
            </w:r>
            <w:r w:rsidR="00F229DE" w:rsidRPr="00781E7E">
              <w:rPr>
                <w:b/>
                <w:lang w:val="lt-LT"/>
              </w:rPr>
              <w:t>DIREKTORIAUS 2018</w:t>
            </w:r>
            <w:r w:rsidR="006A470F" w:rsidRPr="00781E7E">
              <w:rPr>
                <w:b/>
                <w:lang w:val="lt-LT"/>
              </w:rPr>
              <w:t xml:space="preserve"> METŲ VEIKLOS</w:t>
            </w:r>
            <w:r w:rsidR="004D3638" w:rsidRPr="00781E7E">
              <w:rPr>
                <w:b/>
                <w:lang w:val="lt-LT"/>
              </w:rPr>
              <w:t xml:space="preserve"> ATASKAITOS </w:t>
            </w:r>
            <w:r w:rsidR="00E41D40" w:rsidRPr="00781E7E">
              <w:rPr>
                <w:b/>
                <w:lang w:val="lt-LT"/>
              </w:rPr>
              <w:t xml:space="preserve"> </w:t>
            </w:r>
            <w:r w:rsidR="00364F63" w:rsidRPr="00781E7E">
              <w:rPr>
                <w:b/>
                <w:lang w:val="lt-LT"/>
              </w:rPr>
              <w:t>PATVIRTINIMO</w:t>
            </w:r>
          </w:p>
        </w:tc>
      </w:tr>
      <w:tr w:rsidR="00364F63" w:rsidRPr="00781E7E">
        <w:tc>
          <w:tcPr>
            <w:tcW w:w="4503" w:type="dxa"/>
          </w:tcPr>
          <w:p w:rsidR="00364F63" w:rsidRPr="00781E7E" w:rsidRDefault="00364F63" w:rsidP="004A21BA">
            <w:pPr>
              <w:jc w:val="center"/>
              <w:rPr>
                <w:rFonts w:ascii="TimesLT" w:hAnsi="TimesLT"/>
                <w:lang w:val="lt-LT"/>
              </w:rPr>
            </w:pPr>
          </w:p>
        </w:tc>
        <w:tc>
          <w:tcPr>
            <w:tcW w:w="912" w:type="dxa"/>
          </w:tcPr>
          <w:p w:rsidR="00364F63" w:rsidRPr="00781E7E" w:rsidRDefault="00364F63" w:rsidP="004A21BA">
            <w:pPr>
              <w:jc w:val="right"/>
              <w:rPr>
                <w:rFonts w:ascii="TimesLT" w:hAnsi="TimesLT"/>
                <w:lang w:val="lt-LT"/>
              </w:rPr>
            </w:pPr>
          </w:p>
        </w:tc>
        <w:tc>
          <w:tcPr>
            <w:tcW w:w="1721" w:type="dxa"/>
          </w:tcPr>
          <w:p w:rsidR="00364F63" w:rsidRPr="00781E7E" w:rsidRDefault="00364F63" w:rsidP="004A21BA">
            <w:pPr>
              <w:jc w:val="center"/>
              <w:rPr>
                <w:rFonts w:ascii="TimesLT" w:hAnsi="TimesLT"/>
                <w:lang w:val="lt-LT"/>
              </w:rPr>
            </w:pPr>
          </w:p>
        </w:tc>
        <w:tc>
          <w:tcPr>
            <w:tcW w:w="490" w:type="dxa"/>
          </w:tcPr>
          <w:p w:rsidR="00364F63" w:rsidRPr="00781E7E" w:rsidRDefault="00364F63" w:rsidP="004A21BA">
            <w:pPr>
              <w:rPr>
                <w:rFonts w:ascii="TimesLT" w:hAnsi="TimesLT"/>
                <w:lang w:val="lt-LT"/>
              </w:rPr>
            </w:pPr>
          </w:p>
        </w:tc>
        <w:tc>
          <w:tcPr>
            <w:tcW w:w="2041" w:type="dxa"/>
          </w:tcPr>
          <w:p w:rsidR="00364F63" w:rsidRPr="00781E7E" w:rsidRDefault="00364F63" w:rsidP="004A21BA">
            <w:pPr>
              <w:jc w:val="center"/>
              <w:rPr>
                <w:rFonts w:ascii="TimesLT" w:hAnsi="TimesLT"/>
                <w:lang w:val="lt-LT"/>
              </w:rPr>
            </w:pPr>
          </w:p>
        </w:tc>
      </w:tr>
      <w:tr w:rsidR="00364F63" w:rsidRPr="00781E7E">
        <w:trPr>
          <w:cantSplit/>
        </w:trPr>
        <w:tc>
          <w:tcPr>
            <w:tcW w:w="9667" w:type="dxa"/>
            <w:gridSpan w:val="5"/>
          </w:tcPr>
          <w:p w:rsidR="00364F63" w:rsidRPr="00781E7E" w:rsidRDefault="004A474C" w:rsidP="006C5731">
            <w:pPr>
              <w:jc w:val="center"/>
              <w:rPr>
                <w:lang w:val="lt-LT"/>
              </w:rPr>
            </w:pPr>
            <w:r>
              <w:rPr>
                <w:lang w:val="lt-LT"/>
              </w:rPr>
              <w:t>2020</w:t>
            </w:r>
            <w:r w:rsidR="00706285" w:rsidRPr="00781E7E">
              <w:rPr>
                <w:lang w:val="lt-LT"/>
              </w:rPr>
              <w:t xml:space="preserve"> m.</w:t>
            </w:r>
            <w:r w:rsidR="00F229DE" w:rsidRPr="00781E7E">
              <w:rPr>
                <w:lang w:val="lt-LT"/>
              </w:rPr>
              <w:t xml:space="preserve"> balandžio</w:t>
            </w:r>
            <w:r w:rsidR="00BB2069">
              <w:rPr>
                <w:lang w:val="lt-LT"/>
              </w:rPr>
              <w:t xml:space="preserve"> 28 </w:t>
            </w:r>
            <w:r w:rsidR="00364F63" w:rsidRPr="00781E7E">
              <w:rPr>
                <w:lang w:val="lt-LT"/>
              </w:rPr>
              <w:t xml:space="preserve">d. Nr. </w:t>
            </w:r>
            <w:r w:rsidR="009C0A96" w:rsidRPr="00781E7E">
              <w:rPr>
                <w:lang w:val="lt-LT"/>
              </w:rPr>
              <w:t>K-</w:t>
            </w:r>
            <w:r w:rsidR="00BB2069">
              <w:rPr>
                <w:lang w:val="lt-LT"/>
              </w:rPr>
              <w:t>52</w:t>
            </w:r>
            <w:bookmarkStart w:id="0" w:name="_GoBack"/>
            <w:bookmarkEnd w:id="0"/>
            <w:r w:rsidR="00C700B5" w:rsidRPr="00781E7E">
              <w:rPr>
                <w:lang w:val="lt-LT"/>
              </w:rPr>
              <w:t xml:space="preserve">      </w:t>
            </w:r>
          </w:p>
        </w:tc>
      </w:tr>
      <w:tr w:rsidR="00364F63" w:rsidRPr="00781E7E">
        <w:trPr>
          <w:cantSplit/>
        </w:trPr>
        <w:tc>
          <w:tcPr>
            <w:tcW w:w="9667" w:type="dxa"/>
            <w:gridSpan w:val="5"/>
          </w:tcPr>
          <w:p w:rsidR="00364F63" w:rsidRPr="00781E7E" w:rsidRDefault="00364F63" w:rsidP="006C5731">
            <w:pPr>
              <w:pStyle w:val="Antrat2"/>
              <w:spacing w:before="0" w:after="0"/>
              <w:jc w:val="center"/>
              <w:rPr>
                <w:rFonts w:ascii="Times New Roman" w:hAnsi="Times New Roman" w:cs="Times New Roman"/>
                <w:b w:val="0"/>
                <w:i w:val="0"/>
                <w:sz w:val="24"/>
                <w:szCs w:val="24"/>
                <w:lang w:val="lt-LT"/>
              </w:rPr>
            </w:pPr>
            <w:r w:rsidRPr="00781E7E">
              <w:rPr>
                <w:rFonts w:ascii="Times New Roman" w:hAnsi="Times New Roman" w:cs="Times New Roman"/>
                <w:b w:val="0"/>
                <w:i w:val="0"/>
                <w:sz w:val="24"/>
                <w:szCs w:val="24"/>
                <w:lang w:val="lt-LT"/>
              </w:rPr>
              <w:t>Alytus</w:t>
            </w:r>
          </w:p>
        </w:tc>
      </w:tr>
    </w:tbl>
    <w:p w:rsidR="00364F63" w:rsidRPr="00781E7E" w:rsidRDefault="00364F63" w:rsidP="006C5731">
      <w:pPr>
        <w:rPr>
          <w:lang w:val="lt-LT"/>
        </w:rPr>
      </w:pPr>
    </w:p>
    <w:p w:rsidR="005618F5" w:rsidRPr="00781E7E" w:rsidRDefault="005618F5" w:rsidP="006C5731">
      <w:pPr>
        <w:ind w:firstLine="1134"/>
        <w:jc w:val="both"/>
        <w:rPr>
          <w:lang w:val="lt-LT"/>
        </w:rPr>
      </w:pPr>
      <w:r w:rsidRPr="00781E7E">
        <w:rPr>
          <w:lang w:val="lt-LT"/>
        </w:rPr>
        <w:t>Vadovaudamasi Lietuvos Respubl</w:t>
      </w:r>
      <w:r w:rsidR="004D7E85" w:rsidRPr="00781E7E">
        <w:rPr>
          <w:lang w:val="lt-LT"/>
        </w:rPr>
        <w:t>ikos vietos savivaldos įstatymo</w:t>
      </w:r>
      <w:r w:rsidRPr="00781E7E">
        <w:rPr>
          <w:lang w:val="lt-LT"/>
        </w:rPr>
        <w:t xml:space="preserve"> 16 straipsnio 2 dalies 19 punktu</w:t>
      </w:r>
      <w:r w:rsidR="004D7E85" w:rsidRPr="00781E7E">
        <w:rPr>
          <w:lang w:val="lt-LT"/>
        </w:rPr>
        <w:t xml:space="preserve"> ir </w:t>
      </w:r>
      <w:r w:rsidRPr="00781E7E">
        <w:rPr>
          <w:lang w:val="lt-LT"/>
        </w:rPr>
        <w:t xml:space="preserve">įgyvendindama </w:t>
      </w:r>
      <w:r w:rsidR="00F908C1" w:rsidRPr="00781E7E">
        <w:rPr>
          <w:lang w:val="lt-LT"/>
        </w:rPr>
        <w:t xml:space="preserve">Alytaus rajono savivaldybės tarybos veiklos reglamento, patvirtinto Alytaus rajono savivaldybės tarybos 2007 m. gruodžio 14 d. sprendimu Nr. K-228 ,,Dėl Alytaus rajono savivaldybės tarybos veiklos reglamento pakeitimo“ </w:t>
      </w:r>
      <w:r w:rsidR="00F908C1" w:rsidRPr="00781E7E">
        <w:rPr>
          <w:color w:val="000000"/>
          <w:lang w:val="lt-LT"/>
        </w:rPr>
        <w:t>(su visais pakeitimais)</w:t>
      </w:r>
      <w:r w:rsidR="00B1280C" w:rsidRPr="00781E7E">
        <w:rPr>
          <w:color w:val="000000"/>
          <w:lang w:val="lt-LT"/>
        </w:rPr>
        <w:t>,</w:t>
      </w:r>
      <w:r w:rsidR="00F908C1" w:rsidRPr="00781E7E">
        <w:rPr>
          <w:color w:val="000000"/>
          <w:lang w:val="lt-LT"/>
        </w:rPr>
        <w:t xml:space="preserve"> </w:t>
      </w:r>
      <w:r w:rsidR="00F908C1" w:rsidRPr="00781E7E">
        <w:rPr>
          <w:lang w:val="lt-LT"/>
        </w:rPr>
        <w:t>214 punktą</w:t>
      </w:r>
      <w:r w:rsidRPr="00781E7E">
        <w:rPr>
          <w:lang w:val="lt-LT"/>
        </w:rPr>
        <w:t>, Alyta</w:t>
      </w:r>
      <w:r w:rsidR="00573F79" w:rsidRPr="00781E7E">
        <w:rPr>
          <w:lang w:val="lt-LT"/>
        </w:rPr>
        <w:t xml:space="preserve">us rajono savivaldybės taryba </w:t>
      </w:r>
      <w:r w:rsidRPr="00781E7E">
        <w:rPr>
          <w:lang w:val="lt-LT"/>
        </w:rPr>
        <w:t>n u s p r e n d ž i a:</w:t>
      </w:r>
    </w:p>
    <w:p w:rsidR="00AD1D2F" w:rsidRPr="00781E7E" w:rsidRDefault="005618F5" w:rsidP="005824F7">
      <w:pPr>
        <w:jc w:val="both"/>
        <w:rPr>
          <w:lang w:val="lt-LT"/>
        </w:rPr>
      </w:pPr>
      <w:r w:rsidRPr="00781E7E">
        <w:rPr>
          <w:lang w:val="lt-LT"/>
        </w:rPr>
        <w:tab/>
        <w:t xml:space="preserve">Patvirtinti biudžetinės įstaigos Alytaus rajono savivaldybės </w:t>
      </w:r>
      <w:r w:rsidR="005120A8" w:rsidRPr="00781E7E">
        <w:rPr>
          <w:lang w:val="lt-LT"/>
        </w:rPr>
        <w:t>Pivašiūnų</w:t>
      </w:r>
      <w:r w:rsidR="00FB4E5B" w:rsidRPr="00781E7E">
        <w:rPr>
          <w:lang w:val="lt-LT"/>
        </w:rPr>
        <w:t xml:space="preserve"> globos na</w:t>
      </w:r>
      <w:r w:rsidR="00F229DE" w:rsidRPr="00781E7E">
        <w:rPr>
          <w:lang w:val="lt-LT"/>
        </w:rPr>
        <w:t xml:space="preserve">mų </w:t>
      </w:r>
      <w:r w:rsidR="004A474C">
        <w:rPr>
          <w:lang w:val="lt-LT"/>
        </w:rPr>
        <w:t>direktoriaus 2019</w:t>
      </w:r>
      <w:r w:rsidRPr="00781E7E">
        <w:rPr>
          <w:lang w:val="lt-LT"/>
        </w:rPr>
        <w:t xml:space="preserve"> metų veiklos</w:t>
      </w:r>
      <w:r w:rsidR="007C6893" w:rsidRPr="00781E7E">
        <w:rPr>
          <w:lang w:val="lt-LT"/>
        </w:rPr>
        <w:t xml:space="preserve"> </w:t>
      </w:r>
      <w:r w:rsidR="00C749BB" w:rsidRPr="00781E7E">
        <w:rPr>
          <w:lang w:val="lt-LT"/>
        </w:rPr>
        <w:t xml:space="preserve">ataskaitą </w:t>
      </w:r>
      <w:r w:rsidRPr="00781E7E">
        <w:rPr>
          <w:lang w:val="lt-LT"/>
        </w:rPr>
        <w:t>(pridedama).</w:t>
      </w:r>
    </w:p>
    <w:p w:rsidR="005824F7" w:rsidRPr="00781E7E" w:rsidRDefault="005824F7" w:rsidP="005824F7">
      <w:pPr>
        <w:jc w:val="both"/>
        <w:rPr>
          <w:lang w:val="lt-LT"/>
        </w:rPr>
      </w:pPr>
    </w:p>
    <w:p w:rsidR="005824F7" w:rsidRPr="00781E7E" w:rsidRDefault="005824F7" w:rsidP="005824F7">
      <w:pPr>
        <w:jc w:val="both"/>
        <w:rPr>
          <w:highlight w:val="yellow"/>
          <w:lang w:val="lt-LT"/>
        </w:rPr>
      </w:pPr>
    </w:p>
    <w:p w:rsidR="00364F63" w:rsidRPr="00781E7E" w:rsidRDefault="00364F63" w:rsidP="00364F63">
      <w:pPr>
        <w:pStyle w:val="Pagrindinistekstas"/>
        <w:spacing w:line="360" w:lineRule="auto"/>
        <w:rPr>
          <w:lang w:val="lt-LT"/>
        </w:rPr>
      </w:pPr>
      <w:r w:rsidRPr="00781E7E">
        <w:rPr>
          <w:lang w:val="lt-LT"/>
        </w:rPr>
        <w:t>Savivaldybės meras</w:t>
      </w:r>
      <w:r w:rsidRPr="00781E7E">
        <w:rPr>
          <w:lang w:val="lt-LT"/>
        </w:rPr>
        <w:tab/>
      </w:r>
      <w:r w:rsidRPr="00781E7E">
        <w:rPr>
          <w:lang w:val="lt-LT"/>
        </w:rPr>
        <w:tab/>
      </w:r>
      <w:r w:rsidRPr="00781E7E">
        <w:rPr>
          <w:lang w:val="lt-LT"/>
        </w:rPr>
        <w:tab/>
      </w:r>
      <w:r w:rsidRPr="00781E7E">
        <w:rPr>
          <w:lang w:val="lt-LT"/>
        </w:rPr>
        <w:tab/>
        <w:t xml:space="preserve"> </w:t>
      </w:r>
    </w:p>
    <w:p w:rsidR="00364F63" w:rsidRPr="00781E7E" w:rsidRDefault="00364F63" w:rsidP="00364F63">
      <w:pPr>
        <w:rPr>
          <w:lang w:val="lt-LT"/>
        </w:rPr>
      </w:pPr>
    </w:p>
    <w:p w:rsidR="00983FFF" w:rsidRPr="00781E7E" w:rsidRDefault="00983FFF" w:rsidP="00BA54DB">
      <w:pPr>
        <w:pStyle w:val="Pavadinimas"/>
        <w:ind w:left="5670" w:firstLine="630"/>
        <w:jc w:val="left"/>
        <w:rPr>
          <w:b w:val="0"/>
        </w:rPr>
      </w:pPr>
    </w:p>
    <w:p w:rsidR="00983FFF" w:rsidRPr="00781E7E" w:rsidRDefault="00983FFF" w:rsidP="00BA54DB">
      <w:pPr>
        <w:pStyle w:val="Pavadinimas"/>
        <w:ind w:left="5670" w:firstLine="630"/>
        <w:jc w:val="left"/>
        <w:rPr>
          <w:b w:val="0"/>
        </w:rPr>
      </w:pPr>
    </w:p>
    <w:p w:rsidR="00364F63" w:rsidRPr="00781E7E" w:rsidRDefault="00364F63" w:rsidP="00BA54DB">
      <w:pPr>
        <w:pStyle w:val="Pavadinimas"/>
        <w:ind w:left="5670" w:firstLine="630"/>
        <w:jc w:val="left"/>
        <w:rPr>
          <w:b w:val="0"/>
        </w:rPr>
      </w:pPr>
    </w:p>
    <w:p w:rsidR="00364F63" w:rsidRPr="00781E7E" w:rsidRDefault="00364F63" w:rsidP="00BA54DB">
      <w:pPr>
        <w:pStyle w:val="Pavadinimas"/>
        <w:ind w:left="5670" w:firstLine="630"/>
        <w:jc w:val="left"/>
        <w:rPr>
          <w:b w:val="0"/>
        </w:rPr>
      </w:pPr>
    </w:p>
    <w:p w:rsidR="00364F63" w:rsidRPr="00781E7E" w:rsidRDefault="00364F63" w:rsidP="00BA54DB">
      <w:pPr>
        <w:pStyle w:val="Pavadinimas"/>
        <w:ind w:left="5670" w:firstLine="630"/>
        <w:jc w:val="left"/>
        <w:rPr>
          <w:b w:val="0"/>
        </w:rPr>
      </w:pPr>
    </w:p>
    <w:p w:rsidR="00364F63" w:rsidRPr="00781E7E" w:rsidRDefault="00364F63" w:rsidP="00BA54DB">
      <w:pPr>
        <w:pStyle w:val="Pavadinimas"/>
        <w:ind w:left="5670" w:firstLine="630"/>
        <w:jc w:val="left"/>
        <w:rPr>
          <w:b w:val="0"/>
        </w:rPr>
      </w:pPr>
    </w:p>
    <w:p w:rsidR="00364F63" w:rsidRPr="00781E7E" w:rsidRDefault="00364F63" w:rsidP="00BA54DB">
      <w:pPr>
        <w:pStyle w:val="Pavadinimas"/>
        <w:ind w:left="5670" w:firstLine="630"/>
        <w:jc w:val="left"/>
        <w:rPr>
          <w:b w:val="0"/>
        </w:rPr>
      </w:pPr>
    </w:p>
    <w:p w:rsidR="00364F63" w:rsidRPr="00781E7E" w:rsidRDefault="00364F63" w:rsidP="00BA54DB">
      <w:pPr>
        <w:pStyle w:val="Pavadinimas"/>
        <w:ind w:left="5670" w:firstLine="630"/>
        <w:jc w:val="left"/>
        <w:rPr>
          <w:b w:val="0"/>
        </w:rPr>
      </w:pPr>
    </w:p>
    <w:p w:rsidR="00364F63" w:rsidRPr="00781E7E" w:rsidRDefault="00364F63" w:rsidP="00BA54DB">
      <w:pPr>
        <w:pStyle w:val="Pavadinimas"/>
        <w:ind w:left="5670" w:firstLine="630"/>
        <w:jc w:val="left"/>
        <w:rPr>
          <w:b w:val="0"/>
        </w:rPr>
      </w:pPr>
    </w:p>
    <w:p w:rsidR="00364F63" w:rsidRPr="00781E7E" w:rsidRDefault="00364F63" w:rsidP="00BA54DB">
      <w:pPr>
        <w:pStyle w:val="Pavadinimas"/>
        <w:ind w:left="5670" w:firstLine="630"/>
        <w:jc w:val="left"/>
        <w:rPr>
          <w:b w:val="0"/>
        </w:rPr>
      </w:pPr>
    </w:p>
    <w:p w:rsidR="00364F63" w:rsidRPr="00781E7E" w:rsidRDefault="00364F63" w:rsidP="00BA54DB">
      <w:pPr>
        <w:pStyle w:val="Pavadinimas"/>
        <w:ind w:left="5670" w:firstLine="630"/>
        <w:jc w:val="left"/>
        <w:rPr>
          <w:b w:val="0"/>
        </w:rPr>
      </w:pPr>
    </w:p>
    <w:p w:rsidR="00364F63" w:rsidRPr="00781E7E" w:rsidRDefault="00364F63" w:rsidP="00BA54DB">
      <w:pPr>
        <w:pStyle w:val="Pavadinimas"/>
        <w:ind w:left="5670" w:firstLine="630"/>
        <w:jc w:val="left"/>
        <w:rPr>
          <w:b w:val="0"/>
        </w:rPr>
      </w:pPr>
    </w:p>
    <w:p w:rsidR="00520647" w:rsidRPr="00781E7E" w:rsidRDefault="00520647" w:rsidP="00BA54DB">
      <w:pPr>
        <w:pStyle w:val="Pavadinimas"/>
        <w:ind w:left="5670" w:firstLine="630"/>
        <w:jc w:val="left"/>
        <w:rPr>
          <w:b w:val="0"/>
        </w:rPr>
      </w:pPr>
    </w:p>
    <w:p w:rsidR="00C10473" w:rsidRPr="00781E7E" w:rsidRDefault="00C10473" w:rsidP="00BA54DB">
      <w:pPr>
        <w:pStyle w:val="Pavadinimas"/>
        <w:ind w:left="5670" w:firstLine="630"/>
        <w:jc w:val="left"/>
        <w:rPr>
          <w:b w:val="0"/>
        </w:rPr>
      </w:pPr>
    </w:p>
    <w:p w:rsidR="00C10473" w:rsidRPr="00781E7E" w:rsidRDefault="00C10473" w:rsidP="00BA54DB">
      <w:pPr>
        <w:pStyle w:val="Pavadinimas"/>
        <w:ind w:left="5670" w:firstLine="630"/>
        <w:jc w:val="left"/>
        <w:rPr>
          <w:b w:val="0"/>
        </w:rPr>
      </w:pPr>
    </w:p>
    <w:p w:rsidR="00137881" w:rsidRPr="00781E7E" w:rsidRDefault="00137881" w:rsidP="00BA54DB">
      <w:pPr>
        <w:pStyle w:val="Pavadinimas"/>
        <w:ind w:left="5670" w:firstLine="630"/>
        <w:jc w:val="left"/>
        <w:rPr>
          <w:b w:val="0"/>
        </w:rPr>
      </w:pPr>
    </w:p>
    <w:p w:rsidR="00AD1D2F" w:rsidRPr="00781E7E" w:rsidRDefault="00AD1D2F" w:rsidP="00BA54DB">
      <w:pPr>
        <w:pStyle w:val="Pavadinimas"/>
        <w:ind w:left="5670" w:firstLine="630"/>
        <w:jc w:val="left"/>
        <w:rPr>
          <w:b w:val="0"/>
        </w:rPr>
      </w:pPr>
    </w:p>
    <w:p w:rsidR="00137881" w:rsidRPr="00781E7E" w:rsidRDefault="00137881" w:rsidP="00BA54DB">
      <w:pPr>
        <w:pStyle w:val="Pavadinimas"/>
        <w:ind w:left="5670" w:firstLine="630"/>
        <w:jc w:val="left"/>
        <w:rPr>
          <w:b w:val="0"/>
        </w:rPr>
      </w:pPr>
    </w:p>
    <w:p w:rsidR="008A287A" w:rsidRPr="00781E7E" w:rsidRDefault="008A287A" w:rsidP="00BA54DB">
      <w:pPr>
        <w:pStyle w:val="Pavadinimas"/>
        <w:ind w:left="5670" w:firstLine="630"/>
        <w:jc w:val="left"/>
        <w:rPr>
          <w:b w:val="0"/>
        </w:rPr>
      </w:pPr>
    </w:p>
    <w:p w:rsidR="00C719BC" w:rsidRPr="00781E7E" w:rsidRDefault="00C719BC" w:rsidP="00BA54DB">
      <w:pPr>
        <w:pStyle w:val="Pavadinimas"/>
        <w:ind w:left="5670" w:firstLine="630"/>
        <w:jc w:val="left"/>
        <w:rPr>
          <w:b w:val="0"/>
        </w:rPr>
      </w:pPr>
    </w:p>
    <w:p w:rsidR="00CD3283" w:rsidRPr="00781E7E" w:rsidRDefault="00CD3283" w:rsidP="00BA54DB">
      <w:pPr>
        <w:pStyle w:val="Pavadinimas"/>
        <w:ind w:left="5670" w:firstLine="630"/>
        <w:jc w:val="left"/>
        <w:rPr>
          <w:b w:val="0"/>
        </w:rPr>
      </w:pPr>
    </w:p>
    <w:p w:rsidR="008523E1" w:rsidRPr="00781E7E" w:rsidRDefault="008523E1" w:rsidP="008523E1">
      <w:pPr>
        <w:pStyle w:val="Pavadinimas"/>
        <w:jc w:val="left"/>
        <w:rPr>
          <w:b w:val="0"/>
        </w:rPr>
      </w:pPr>
    </w:p>
    <w:p w:rsidR="00C92127" w:rsidRPr="00781E7E" w:rsidRDefault="00C92127" w:rsidP="008523E1">
      <w:pPr>
        <w:pStyle w:val="Pavadinimas"/>
        <w:jc w:val="left"/>
        <w:rPr>
          <w:b w:val="0"/>
        </w:rPr>
      </w:pPr>
    </w:p>
    <w:p w:rsidR="003A57F1" w:rsidRPr="00781E7E" w:rsidRDefault="003A57F1" w:rsidP="008523E1">
      <w:pPr>
        <w:pStyle w:val="Pavadinimas"/>
        <w:ind w:left="5166" w:firstLine="1134"/>
        <w:jc w:val="left"/>
        <w:rPr>
          <w:b w:val="0"/>
        </w:rPr>
      </w:pPr>
    </w:p>
    <w:p w:rsidR="003A57F1" w:rsidRPr="00781E7E" w:rsidRDefault="003A57F1" w:rsidP="008523E1">
      <w:pPr>
        <w:pStyle w:val="Pavadinimas"/>
        <w:ind w:left="5166" w:firstLine="1134"/>
        <w:jc w:val="left"/>
        <w:rPr>
          <w:b w:val="0"/>
        </w:rPr>
      </w:pPr>
    </w:p>
    <w:p w:rsidR="00825D4F" w:rsidRPr="00781E7E" w:rsidRDefault="00825D4F" w:rsidP="008523E1">
      <w:pPr>
        <w:pStyle w:val="Pavadinimas"/>
        <w:ind w:left="5166" w:firstLine="1134"/>
        <w:jc w:val="left"/>
        <w:rPr>
          <w:b w:val="0"/>
        </w:rPr>
      </w:pPr>
    </w:p>
    <w:p w:rsidR="00825D4F" w:rsidRPr="00781E7E" w:rsidRDefault="00825D4F" w:rsidP="008523E1">
      <w:pPr>
        <w:pStyle w:val="Pavadinimas"/>
        <w:ind w:left="5166" w:firstLine="1134"/>
        <w:jc w:val="left"/>
        <w:rPr>
          <w:b w:val="0"/>
        </w:rPr>
      </w:pPr>
    </w:p>
    <w:p w:rsidR="0008413B" w:rsidRPr="00781E7E" w:rsidRDefault="00007FF3" w:rsidP="008523E1">
      <w:pPr>
        <w:pStyle w:val="Pavadinimas"/>
        <w:ind w:left="5166" w:firstLine="1134"/>
        <w:jc w:val="left"/>
        <w:rPr>
          <w:b w:val="0"/>
        </w:rPr>
      </w:pPr>
      <w:r w:rsidRPr="00781E7E">
        <w:rPr>
          <w:b w:val="0"/>
        </w:rPr>
        <w:lastRenderedPageBreak/>
        <w:t>PATVIRTINTA</w:t>
      </w:r>
    </w:p>
    <w:p w:rsidR="00BA54DB" w:rsidRPr="00781E7E" w:rsidRDefault="00007FF3" w:rsidP="00BA54DB">
      <w:pPr>
        <w:pStyle w:val="Pavadinimas"/>
        <w:ind w:left="5670" w:firstLine="630"/>
        <w:jc w:val="left"/>
        <w:rPr>
          <w:b w:val="0"/>
        </w:rPr>
      </w:pPr>
      <w:r w:rsidRPr="00781E7E">
        <w:rPr>
          <w:b w:val="0"/>
        </w:rPr>
        <w:t>Alytaus rajono</w:t>
      </w:r>
      <w:r w:rsidR="00BA54DB" w:rsidRPr="00781E7E">
        <w:rPr>
          <w:b w:val="0"/>
        </w:rPr>
        <w:t xml:space="preserve"> </w:t>
      </w:r>
      <w:r w:rsidRPr="00781E7E">
        <w:rPr>
          <w:b w:val="0"/>
        </w:rPr>
        <w:t xml:space="preserve">savivaldybės </w:t>
      </w:r>
      <w:r w:rsidR="00BA54DB" w:rsidRPr="00781E7E">
        <w:rPr>
          <w:b w:val="0"/>
        </w:rPr>
        <w:t xml:space="preserve">           </w:t>
      </w:r>
    </w:p>
    <w:p w:rsidR="0008413B" w:rsidRPr="00781E7E" w:rsidRDefault="00BA54DB" w:rsidP="00BA54DB">
      <w:pPr>
        <w:pStyle w:val="Pavadinimas"/>
        <w:ind w:left="5670" w:firstLine="630"/>
        <w:jc w:val="left"/>
        <w:rPr>
          <w:b w:val="0"/>
        </w:rPr>
      </w:pPr>
      <w:r w:rsidRPr="00781E7E">
        <w:rPr>
          <w:b w:val="0"/>
        </w:rPr>
        <w:t>t</w:t>
      </w:r>
      <w:r w:rsidR="00007FF3" w:rsidRPr="00781E7E">
        <w:rPr>
          <w:b w:val="0"/>
        </w:rPr>
        <w:t>arybos</w:t>
      </w:r>
      <w:r w:rsidRPr="00781E7E">
        <w:rPr>
          <w:b w:val="0"/>
        </w:rPr>
        <w:t xml:space="preserve"> </w:t>
      </w:r>
      <w:r w:rsidR="001516EA" w:rsidRPr="00781E7E">
        <w:rPr>
          <w:b w:val="0"/>
        </w:rPr>
        <w:t>20</w:t>
      </w:r>
      <w:r w:rsidR="004A474C">
        <w:rPr>
          <w:b w:val="0"/>
        </w:rPr>
        <w:t>20</w:t>
      </w:r>
      <w:r w:rsidR="008A287A" w:rsidRPr="00781E7E">
        <w:rPr>
          <w:b w:val="0"/>
        </w:rPr>
        <w:t xml:space="preserve"> m. </w:t>
      </w:r>
      <w:r w:rsidR="00F229DE" w:rsidRPr="00781E7E">
        <w:rPr>
          <w:b w:val="0"/>
        </w:rPr>
        <w:t>balandžio</w:t>
      </w:r>
      <w:r w:rsidR="002C57E1" w:rsidRPr="00781E7E">
        <w:rPr>
          <w:b w:val="0"/>
        </w:rPr>
        <w:t xml:space="preserve">   </w:t>
      </w:r>
      <w:r w:rsidR="00AD1D2F" w:rsidRPr="00781E7E">
        <w:rPr>
          <w:b w:val="0"/>
        </w:rPr>
        <w:t>d.</w:t>
      </w:r>
      <w:r w:rsidR="00C700B5" w:rsidRPr="00781E7E">
        <w:rPr>
          <w:i/>
        </w:rPr>
        <w:t xml:space="preserve"> </w:t>
      </w:r>
    </w:p>
    <w:p w:rsidR="00007FF3" w:rsidRPr="00781E7E" w:rsidRDefault="0008413B" w:rsidP="004A670A">
      <w:pPr>
        <w:pStyle w:val="Pavadinimas"/>
        <w:ind w:left="5670" w:firstLine="630"/>
        <w:jc w:val="left"/>
        <w:rPr>
          <w:b w:val="0"/>
        </w:rPr>
      </w:pPr>
      <w:r w:rsidRPr="00781E7E">
        <w:rPr>
          <w:b w:val="0"/>
        </w:rPr>
        <w:t>sprendimu Nr.</w:t>
      </w:r>
      <w:r w:rsidR="009C0A96" w:rsidRPr="00781E7E">
        <w:rPr>
          <w:b w:val="0"/>
        </w:rPr>
        <w:t xml:space="preserve"> K-</w:t>
      </w:r>
      <w:r w:rsidRPr="00781E7E">
        <w:rPr>
          <w:b w:val="0"/>
        </w:rPr>
        <w:t xml:space="preserve"> </w:t>
      </w:r>
    </w:p>
    <w:p w:rsidR="00007FF3" w:rsidRPr="00781E7E" w:rsidRDefault="00007FF3" w:rsidP="00EE3C68">
      <w:pPr>
        <w:pStyle w:val="Pavadinimas"/>
        <w:jc w:val="left"/>
        <w:rPr>
          <w:b w:val="0"/>
          <w:sz w:val="28"/>
          <w:szCs w:val="28"/>
        </w:rPr>
      </w:pPr>
    </w:p>
    <w:p w:rsidR="00A676D4" w:rsidRPr="00781E7E" w:rsidRDefault="00A676D4" w:rsidP="00EA5657">
      <w:pPr>
        <w:pStyle w:val="Pavadinimas"/>
      </w:pPr>
      <w:r w:rsidRPr="00781E7E">
        <w:t>BIUDŽETINĖS ĮSTAIGOS ALYTAUS RAJONO SAVIVALDYBĖS</w:t>
      </w:r>
    </w:p>
    <w:p w:rsidR="00A676D4" w:rsidRPr="00781E7E" w:rsidRDefault="005120A8" w:rsidP="00B477F0">
      <w:pPr>
        <w:pStyle w:val="Pavadinimas"/>
      </w:pPr>
      <w:r w:rsidRPr="00781E7E">
        <w:t>PIVAŠIŪNŲ</w:t>
      </w:r>
      <w:r w:rsidR="00A676D4" w:rsidRPr="00781E7E">
        <w:t xml:space="preserve"> GLOBOS NAMŲ DIREKT</w:t>
      </w:r>
      <w:r w:rsidR="001A289A" w:rsidRPr="00781E7E">
        <w:t>ORIAUS</w:t>
      </w:r>
      <w:r w:rsidR="00A125AB" w:rsidRPr="00781E7E">
        <w:t xml:space="preserve"> </w:t>
      </w:r>
      <w:r w:rsidR="004A474C">
        <w:t>2019</w:t>
      </w:r>
      <w:r w:rsidR="00093119" w:rsidRPr="00781E7E">
        <w:t xml:space="preserve"> </w:t>
      </w:r>
      <w:r w:rsidR="002169A5" w:rsidRPr="00781E7E">
        <w:t>METŲ VEIKLOS ATASKAITA</w:t>
      </w:r>
    </w:p>
    <w:p w:rsidR="002F2059" w:rsidRPr="00781E7E" w:rsidRDefault="002F2059" w:rsidP="00EE3C68">
      <w:pPr>
        <w:rPr>
          <w:b/>
          <w:bCs/>
          <w:lang w:val="lt-LT"/>
        </w:rPr>
      </w:pPr>
    </w:p>
    <w:p w:rsidR="003A3788" w:rsidRPr="00781E7E" w:rsidRDefault="003A3788" w:rsidP="002F2059">
      <w:pPr>
        <w:ind w:left="360"/>
        <w:jc w:val="center"/>
        <w:rPr>
          <w:b/>
          <w:lang w:val="lt-LT"/>
        </w:rPr>
      </w:pPr>
      <w:r w:rsidRPr="00781E7E">
        <w:rPr>
          <w:b/>
          <w:lang w:val="lt-LT"/>
        </w:rPr>
        <w:t xml:space="preserve">I. </w:t>
      </w:r>
      <w:r w:rsidR="00A676D4" w:rsidRPr="00781E7E">
        <w:rPr>
          <w:b/>
          <w:lang w:val="lt-LT"/>
        </w:rPr>
        <w:t>BENDROS</w:t>
      </w:r>
      <w:r w:rsidR="00B93DC8" w:rsidRPr="00781E7E">
        <w:rPr>
          <w:b/>
          <w:lang w:val="lt-LT"/>
        </w:rPr>
        <w:t>IOS</w:t>
      </w:r>
      <w:r w:rsidR="00A676D4" w:rsidRPr="00781E7E">
        <w:rPr>
          <w:b/>
          <w:lang w:val="lt-LT"/>
        </w:rPr>
        <w:t xml:space="preserve"> ŽINIOS</w:t>
      </w:r>
    </w:p>
    <w:p w:rsidR="002F2059" w:rsidRPr="00781E7E" w:rsidRDefault="002F2059" w:rsidP="002F2059">
      <w:pPr>
        <w:ind w:left="360"/>
        <w:jc w:val="center"/>
        <w:rPr>
          <w:b/>
          <w:lang w:val="lt-LT"/>
        </w:rPr>
      </w:pPr>
    </w:p>
    <w:p w:rsidR="00B93DC8" w:rsidRPr="00781E7E" w:rsidRDefault="006D4067" w:rsidP="00B93DC8">
      <w:pPr>
        <w:tabs>
          <w:tab w:val="left" w:pos="709"/>
        </w:tabs>
        <w:autoSpaceDN w:val="0"/>
        <w:adjustRightInd w:val="0"/>
        <w:jc w:val="both"/>
        <w:rPr>
          <w:lang w:val="lt-LT"/>
        </w:rPr>
      </w:pPr>
      <w:r w:rsidRPr="00781E7E">
        <w:rPr>
          <w:lang w:val="lt-LT"/>
        </w:rPr>
        <w:t> </w:t>
      </w:r>
      <w:r w:rsidR="00F61692" w:rsidRPr="00781E7E">
        <w:rPr>
          <w:lang w:val="lt-LT"/>
        </w:rPr>
        <w:tab/>
      </w:r>
      <w:r w:rsidR="00B93DC8" w:rsidRPr="00781E7E">
        <w:rPr>
          <w:lang w:val="lt-LT"/>
        </w:rPr>
        <w:t>Biudžetinė įstaiga Alytaus rajono savivaldybės Pi</w:t>
      </w:r>
      <w:r w:rsidR="00822163" w:rsidRPr="00781E7E">
        <w:rPr>
          <w:lang w:val="lt-LT"/>
        </w:rPr>
        <w:t>vašiūnų globos namai (toliau – g</w:t>
      </w:r>
      <w:r w:rsidR="00B93DC8" w:rsidRPr="00781E7E">
        <w:rPr>
          <w:lang w:val="lt-LT"/>
        </w:rPr>
        <w:t>lobos namai) veiklą pradėjo</w:t>
      </w:r>
      <w:r w:rsidR="00822163" w:rsidRPr="00781E7E">
        <w:rPr>
          <w:lang w:val="lt-LT"/>
        </w:rPr>
        <w:t xml:space="preserve"> nuo 2015 metų rugpjūčio 14 d. G</w:t>
      </w:r>
      <w:r w:rsidR="00B93DC8" w:rsidRPr="00781E7E">
        <w:rPr>
          <w:lang w:val="lt-LT"/>
        </w:rPr>
        <w:t xml:space="preserve">lobos namų steigėja – Alytaus rajono savivaldybės taryba. Globos namų veiklą koordinuoja Alytaus rajono savivaldybės administracijos Socialinės paramos skyrius. Įstaigos kodas </w:t>
      </w:r>
      <w:r w:rsidR="00F679F6" w:rsidRPr="00781E7E">
        <w:rPr>
          <w:lang w:val="lt-LT"/>
        </w:rPr>
        <w:t xml:space="preserve">juridinių asmenų registre </w:t>
      </w:r>
      <w:r w:rsidR="00B93DC8" w:rsidRPr="00781E7E">
        <w:rPr>
          <w:lang w:val="lt-LT"/>
        </w:rPr>
        <w:t>304081885.</w:t>
      </w:r>
    </w:p>
    <w:p w:rsidR="00B93DC8" w:rsidRPr="00781E7E" w:rsidRDefault="00B93DC8" w:rsidP="00B93DC8">
      <w:pPr>
        <w:tabs>
          <w:tab w:val="left" w:pos="709"/>
        </w:tabs>
        <w:autoSpaceDN w:val="0"/>
        <w:adjustRightInd w:val="0"/>
        <w:jc w:val="both"/>
        <w:rPr>
          <w:lang w:val="lt-LT"/>
        </w:rPr>
      </w:pPr>
      <w:r w:rsidRPr="00781E7E">
        <w:rPr>
          <w:lang w:val="lt-LT"/>
        </w:rPr>
        <w:tab/>
        <w:t>Globos namai yra biudžetinė įstaiga, kurios paskirtis – užtikrinti ilgalaikę (trumpalaikę) socialinę globą,  nesavarankiškiems ar iš dalies savarankiškiems senyvo amžiaus asmenims, kurie dėl senatvės, negalios ir kitų aplinkybių negali savarankiškai gyventi savo namuose ir jiems būtina priežiūra ar slauga. Globos namuose ilgalaikei (trumpalaikei) socialinei globai negali būti apgyvendinami asmenys, turintys  proto negalią ar psichinių sutrikimų.</w:t>
      </w:r>
    </w:p>
    <w:p w:rsidR="00B93DC8" w:rsidRPr="00781E7E" w:rsidRDefault="00B93DC8" w:rsidP="00B93DC8">
      <w:pPr>
        <w:tabs>
          <w:tab w:val="left" w:pos="709"/>
        </w:tabs>
        <w:autoSpaceDN w:val="0"/>
        <w:adjustRightInd w:val="0"/>
        <w:jc w:val="both"/>
        <w:rPr>
          <w:lang w:val="lt-LT"/>
        </w:rPr>
      </w:pPr>
      <w:r w:rsidRPr="00781E7E">
        <w:rPr>
          <w:lang w:val="lt-LT"/>
        </w:rPr>
        <w:tab/>
        <w:t>Globos namai savo veikloje vadovaujasi Lietuvos Respublikos Konstitucija, Lietuvos Respublikos vietos savivaldos įstatymu, Lietuvos Respublikos biudžetinių įstaigų įstatymu, Lietuvos Respublikos socialinių paslaugų įstatymu, kitais Lietuvos Respublikos įstatymais,  Lietuvos Respublikos Vyriausybės nutarimais, Lietuvos Respublikos socialinės apsaugos ir darbo ministro  įsakymais, kitais teisės aktais ir Pivašiūnų globos namų nuostatais, patvirtintais Alytaus rajono savivaldybės tarybos 2015 m. liepos 1 d. sprendimu Nr. K-166 ,,Dėl Pivašiūnų globos namų nuostatų patvirtinimo“.</w:t>
      </w:r>
    </w:p>
    <w:p w:rsidR="00B93DC8" w:rsidRPr="00781E7E" w:rsidRDefault="00B93DC8" w:rsidP="00B93DC8">
      <w:pPr>
        <w:tabs>
          <w:tab w:val="left" w:pos="709"/>
        </w:tabs>
        <w:autoSpaceDN w:val="0"/>
        <w:adjustRightInd w:val="0"/>
        <w:jc w:val="both"/>
        <w:rPr>
          <w:lang w:val="lt-LT"/>
        </w:rPr>
      </w:pPr>
      <w:r w:rsidRPr="00781E7E">
        <w:rPr>
          <w:lang w:val="lt-LT"/>
        </w:rPr>
        <w:tab/>
        <w:t>Globos namai yra viešasis juridinis asmuo, turintis sąskaitą bank</w:t>
      </w:r>
      <w:r w:rsidR="00EB11A8" w:rsidRPr="00781E7E">
        <w:rPr>
          <w:lang w:val="lt-LT"/>
        </w:rPr>
        <w:t xml:space="preserve">e ir antspaudą su </w:t>
      </w:r>
      <w:r w:rsidRPr="00781E7E">
        <w:rPr>
          <w:lang w:val="lt-LT"/>
        </w:rPr>
        <w:t xml:space="preserve">savo pavadinimu. </w:t>
      </w:r>
    </w:p>
    <w:p w:rsidR="00B93DC8" w:rsidRPr="00781E7E" w:rsidRDefault="00B93DC8" w:rsidP="00B93DC8">
      <w:pPr>
        <w:tabs>
          <w:tab w:val="left" w:pos="709"/>
        </w:tabs>
        <w:autoSpaceDN w:val="0"/>
        <w:adjustRightInd w:val="0"/>
        <w:jc w:val="both"/>
        <w:rPr>
          <w:lang w:val="lt-LT"/>
        </w:rPr>
      </w:pPr>
      <w:r w:rsidRPr="00781E7E">
        <w:rPr>
          <w:lang w:val="lt-LT"/>
        </w:rPr>
        <w:tab/>
        <w:t xml:space="preserve">Globos namai yra biudžetinė įstaiga, finansuojama iš Alytaus rajono savivaldybės, Lietuvos Respublikos valstybės biudžetų. Globos namams finansuoti gali būti naudojamos ir kitos teisės aktų nustatyta tvarka gautos lėšos. </w:t>
      </w:r>
    </w:p>
    <w:p w:rsidR="00B93DC8" w:rsidRPr="00781E7E" w:rsidRDefault="00B93DC8" w:rsidP="00B93DC8">
      <w:pPr>
        <w:tabs>
          <w:tab w:val="left" w:pos="709"/>
        </w:tabs>
        <w:autoSpaceDN w:val="0"/>
        <w:adjustRightInd w:val="0"/>
        <w:jc w:val="both"/>
        <w:rPr>
          <w:lang w:val="lt-LT"/>
        </w:rPr>
      </w:pPr>
      <w:r w:rsidRPr="00781E7E">
        <w:rPr>
          <w:lang w:val="lt-LT"/>
        </w:rPr>
        <w:tab/>
        <w:t xml:space="preserve">Globos namų savininkė yra Alytaus rajono savivaldybė. Globos namų savininko teises ir pareigas įgyvendina Alytaus rajono savivaldybės taryba (toliau – savivaldybės taryba). </w:t>
      </w:r>
    </w:p>
    <w:p w:rsidR="00B93DC8" w:rsidRPr="00781E7E" w:rsidRDefault="00B93DC8" w:rsidP="00B93DC8">
      <w:pPr>
        <w:tabs>
          <w:tab w:val="left" w:pos="709"/>
        </w:tabs>
        <w:autoSpaceDN w:val="0"/>
        <w:adjustRightInd w:val="0"/>
        <w:jc w:val="both"/>
        <w:rPr>
          <w:lang w:val="lt-LT"/>
        </w:rPr>
      </w:pPr>
      <w:r w:rsidRPr="00781E7E">
        <w:rPr>
          <w:lang w:val="lt-LT"/>
        </w:rPr>
        <w:tab/>
        <w:t>Globos namų buveinės adresas</w:t>
      </w:r>
      <w:r w:rsidR="00EB11A8" w:rsidRPr="00781E7E">
        <w:rPr>
          <w:lang w:val="lt-LT"/>
        </w:rPr>
        <w:t>:</w:t>
      </w:r>
      <w:r w:rsidRPr="00781E7E">
        <w:rPr>
          <w:lang w:val="lt-LT"/>
        </w:rPr>
        <w:t xml:space="preserve"> Mokyklos g. 3A, Pivašiūnų kaimas, Pivašiūnų seniūnija, Alytaus rajonas. Elektroninis paštas </w:t>
      </w:r>
      <w:hyperlink r:id="rId8" w:history="1">
        <w:r w:rsidR="00BA6425" w:rsidRPr="00781E7E">
          <w:rPr>
            <w:rStyle w:val="Hipersaitas"/>
            <w:lang w:val="lt-LT"/>
          </w:rPr>
          <w:t>pivasiunuglobosnamai@gmail.com</w:t>
        </w:r>
      </w:hyperlink>
      <w:r w:rsidR="00BA6425" w:rsidRPr="00781E7E">
        <w:rPr>
          <w:lang w:val="lt-LT"/>
        </w:rPr>
        <w:t xml:space="preserve">, </w:t>
      </w:r>
      <w:r w:rsidRPr="00781E7E">
        <w:rPr>
          <w:lang w:val="lt-LT"/>
        </w:rPr>
        <w:t xml:space="preserve">tel. (8 620) 22 751, interneto svetainės adresas – </w:t>
      </w:r>
      <w:hyperlink r:id="rId9" w:history="1">
        <w:r w:rsidR="00BA6425" w:rsidRPr="00781E7E">
          <w:rPr>
            <w:rStyle w:val="Hipersaitas"/>
            <w:lang w:val="lt-LT"/>
          </w:rPr>
          <w:t>www.pivasiunuglobosnamai.lt</w:t>
        </w:r>
      </w:hyperlink>
      <w:r w:rsidRPr="00781E7E">
        <w:rPr>
          <w:lang w:val="lt-LT"/>
        </w:rPr>
        <w:t>.</w:t>
      </w:r>
      <w:r w:rsidR="00BA6425" w:rsidRPr="00781E7E">
        <w:rPr>
          <w:lang w:val="lt-LT"/>
        </w:rPr>
        <w:t xml:space="preserve"> </w:t>
      </w:r>
    </w:p>
    <w:p w:rsidR="00B93DC8" w:rsidRPr="00781E7E" w:rsidRDefault="00B93DC8" w:rsidP="00B93DC8">
      <w:pPr>
        <w:tabs>
          <w:tab w:val="left" w:pos="709"/>
        </w:tabs>
        <w:autoSpaceDN w:val="0"/>
        <w:adjustRightInd w:val="0"/>
        <w:jc w:val="both"/>
        <w:rPr>
          <w:lang w:val="lt-LT"/>
        </w:rPr>
      </w:pPr>
    </w:p>
    <w:p w:rsidR="00B93DC8" w:rsidRPr="00781E7E" w:rsidRDefault="00B93DC8" w:rsidP="00B93DC8">
      <w:pPr>
        <w:tabs>
          <w:tab w:val="left" w:pos="709"/>
        </w:tabs>
        <w:autoSpaceDN w:val="0"/>
        <w:adjustRightInd w:val="0"/>
        <w:jc w:val="both"/>
        <w:rPr>
          <w:lang w:val="lt-LT"/>
        </w:rPr>
      </w:pPr>
      <w:r w:rsidRPr="00781E7E">
        <w:rPr>
          <w:lang w:val="lt-LT"/>
        </w:rPr>
        <w:t xml:space="preserve">  </w:t>
      </w:r>
    </w:p>
    <w:p w:rsidR="00B93DC8" w:rsidRPr="00781E7E" w:rsidRDefault="00B93DC8" w:rsidP="00B93DC8">
      <w:pPr>
        <w:tabs>
          <w:tab w:val="left" w:pos="709"/>
        </w:tabs>
        <w:autoSpaceDN w:val="0"/>
        <w:adjustRightInd w:val="0"/>
        <w:jc w:val="center"/>
        <w:rPr>
          <w:b/>
          <w:lang w:val="lt-LT"/>
        </w:rPr>
      </w:pPr>
      <w:r w:rsidRPr="00781E7E">
        <w:rPr>
          <w:b/>
          <w:lang w:val="lt-LT"/>
        </w:rPr>
        <w:t>II. GLOBOS NAMŲ VEIKLOS TIKSLAI IR FUNKCIJOS</w:t>
      </w:r>
    </w:p>
    <w:p w:rsidR="00B93DC8" w:rsidRPr="00781E7E" w:rsidRDefault="00B93DC8" w:rsidP="00B93DC8">
      <w:pPr>
        <w:tabs>
          <w:tab w:val="left" w:pos="709"/>
        </w:tabs>
        <w:autoSpaceDN w:val="0"/>
        <w:adjustRightInd w:val="0"/>
        <w:jc w:val="both"/>
        <w:rPr>
          <w:lang w:val="lt-LT"/>
        </w:rPr>
      </w:pPr>
      <w:r w:rsidRPr="00781E7E">
        <w:rPr>
          <w:lang w:val="lt-LT"/>
        </w:rPr>
        <w:t xml:space="preserve">  </w:t>
      </w:r>
    </w:p>
    <w:p w:rsidR="00B93DC8" w:rsidRPr="00781E7E" w:rsidRDefault="00B93DC8" w:rsidP="00B93DC8">
      <w:pPr>
        <w:tabs>
          <w:tab w:val="left" w:pos="709"/>
        </w:tabs>
        <w:autoSpaceDN w:val="0"/>
        <w:adjustRightInd w:val="0"/>
        <w:jc w:val="both"/>
        <w:rPr>
          <w:lang w:val="lt-LT"/>
        </w:rPr>
      </w:pPr>
      <w:r w:rsidRPr="00781E7E">
        <w:rPr>
          <w:lang w:val="lt-LT"/>
        </w:rPr>
        <w:tab/>
        <w:t xml:space="preserve">Svarbiausieji globos namų veiklos tikslai yra: </w:t>
      </w:r>
    </w:p>
    <w:p w:rsidR="00B93DC8" w:rsidRPr="00781E7E" w:rsidRDefault="00B93DC8" w:rsidP="00B93DC8">
      <w:pPr>
        <w:tabs>
          <w:tab w:val="left" w:pos="709"/>
        </w:tabs>
        <w:autoSpaceDN w:val="0"/>
        <w:adjustRightInd w:val="0"/>
        <w:jc w:val="both"/>
        <w:rPr>
          <w:lang w:val="lt-LT"/>
        </w:rPr>
      </w:pPr>
      <w:r w:rsidRPr="00781E7E">
        <w:rPr>
          <w:lang w:val="lt-LT"/>
        </w:rPr>
        <w:tab/>
      </w:r>
      <w:r w:rsidRPr="00781E7E">
        <w:rPr>
          <w:lang w:val="lt-LT"/>
        </w:rPr>
        <w:tab/>
        <w:t xml:space="preserve">1. teikti ilgalaikę (trumpalaikę) socialinę globą, užtikrinančią  senyvo amžiaus asmens įvairiapusiškus poreikius ir geriausius interesus; </w:t>
      </w:r>
    </w:p>
    <w:p w:rsidR="00B93DC8" w:rsidRPr="00781E7E" w:rsidRDefault="00B93DC8" w:rsidP="00B93DC8">
      <w:pPr>
        <w:tabs>
          <w:tab w:val="left" w:pos="709"/>
        </w:tabs>
        <w:autoSpaceDN w:val="0"/>
        <w:adjustRightInd w:val="0"/>
        <w:jc w:val="both"/>
        <w:rPr>
          <w:lang w:val="lt-LT"/>
        </w:rPr>
      </w:pPr>
      <w:r w:rsidRPr="00781E7E">
        <w:rPr>
          <w:lang w:val="lt-LT"/>
        </w:rPr>
        <w:tab/>
      </w:r>
      <w:r w:rsidRPr="00781E7E">
        <w:rPr>
          <w:lang w:val="lt-LT"/>
        </w:rPr>
        <w:tab/>
        <w:t xml:space="preserve">2. tenkinti psichologines, socialines, kultūrines ir dvasines kiekvieno globos namų gyventojo reikmes, užtikrinant jiems pasirinkimo teisę, įgyvendinant asmeninius poreikius ir sudarant galimybę palaikyti ryšius su bendruomene; </w:t>
      </w:r>
    </w:p>
    <w:p w:rsidR="00B93DC8" w:rsidRPr="00781E7E" w:rsidRDefault="00B93DC8" w:rsidP="00B93DC8">
      <w:pPr>
        <w:tabs>
          <w:tab w:val="left" w:pos="709"/>
        </w:tabs>
        <w:autoSpaceDN w:val="0"/>
        <w:adjustRightInd w:val="0"/>
        <w:jc w:val="both"/>
        <w:rPr>
          <w:lang w:val="lt-LT"/>
        </w:rPr>
      </w:pPr>
      <w:r w:rsidRPr="00781E7E">
        <w:rPr>
          <w:lang w:val="lt-LT"/>
        </w:rPr>
        <w:tab/>
      </w:r>
      <w:r w:rsidRPr="00781E7E">
        <w:rPr>
          <w:lang w:val="lt-LT"/>
        </w:rPr>
        <w:tab/>
        <w:t xml:space="preserve">3. atsižvelgiant į globos namų gyventojų savarankiškumo lygį, poreikius ir interesus, užtikrinti jų saviraišką, skatinti ir padėti integruotis į visuomenę. </w:t>
      </w:r>
    </w:p>
    <w:p w:rsidR="00B93DC8" w:rsidRPr="00781E7E" w:rsidRDefault="00B93DC8" w:rsidP="00B93DC8">
      <w:pPr>
        <w:tabs>
          <w:tab w:val="left" w:pos="709"/>
        </w:tabs>
        <w:autoSpaceDN w:val="0"/>
        <w:adjustRightInd w:val="0"/>
        <w:jc w:val="both"/>
        <w:rPr>
          <w:lang w:val="lt-LT"/>
        </w:rPr>
      </w:pPr>
      <w:r w:rsidRPr="00781E7E">
        <w:rPr>
          <w:lang w:val="lt-LT"/>
        </w:rPr>
        <w:tab/>
        <w:t xml:space="preserve">Globos namai, siekdami įgyvendinti jiems nustatytus veiklos tikslus, vykdo šias funkcijas: </w:t>
      </w:r>
    </w:p>
    <w:p w:rsidR="00B93DC8" w:rsidRPr="00781E7E" w:rsidRDefault="00B93DC8" w:rsidP="00B93DC8">
      <w:pPr>
        <w:tabs>
          <w:tab w:val="left" w:pos="709"/>
        </w:tabs>
        <w:autoSpaceDN w:val="0"/>
        <w:adjustRightInd w:val="0"/>
        <w:jc w:val="both"/>
        <w:rPr>
          <w:lang w:val="lt-LT"/>
        </w:rPr>
      </w:pPr>
      <w:r w:rsidRPr="00781E7E">
        <w:rPr>
          <w:lang w:val="lt-LT"/>
        </w:rPr>
        <w:tab/>
      </w:r>
      <w:r w:rsidRPr="00781E7E">
        <w:rPr>
          <w:lang w:val="lt-LT"/>
        </w:rPr>
        <w:tab/>
        <w:t xml:space="preserve">1. teisės aktų nustatyta tvarka vykdo globėjo (rūpintojo) pareigas, atstovauja globos namų gyventojų interesams valstybės ir savivaldybių institucijose bei įstaigose, nevyriausybinėse organizacijose, gina jų teises; </w:t>
      </w:r>
    </w:p>
    <w:p w:rsidR="00B93DC8" w:rsidRPr="00781E7E" w:rsidRDefault="00B93DC8" w:rsidP="00B93DC8">
      <w:pPr>
        <w:tabs>
          <w:tab w:val="left" w:pos="709"/>
        </w:tabs>
        <w:autoSpaceDN w:val="0"/>
        <w:adjustRightInd w:val="0"/>
        <w:jc w:val="both"/>
        <w:rPr>
          <w:lang w:val="lt-LT"/>
        </w:rPr>
      </w:pPr>
      <w:r w:rsidRPr="00781E7E">
        <w:rPr>
          <w:lang w:val="lt-LT"/>
        </w:rPr>
        <w:lastRenderedPageBreak/>
        <w:tab/>
      </w:r>
      <w:r w:rsidRPr="00781E7E">
        <w:rPr>
          <w:lang w:val="lt-LT"/>
        </w:rPr>
        <w:tab/>
        <w:t xml:space="preserve">2. pagal teisės aktų nustatytas normas suteikia gyvenamąjį plotą, aprūpina globos namų gyventojus reikalingu inventoriumi; </w:t>
      </w:r>
    </w:p>
    <w:p w:rsidR="00B93DC8" w:rsidRPr="00781E7E" w:rsidRDefault="00B93DC8" w:rsidP="00B93DC8">
      <w:pPr>
        <w:tabs>
          <w:tab w:val="left" w:pos="709"/>
        </w:tabs>
        <w:autoSpaceDN w:val="0"/>
        <w:adjustRightInd w:val="0"/>
        <w:jc w:val="both"/>
        <w:rPr>
          <w:lang w:val="lt-LT"/>
        </w:rPr>
      </w:pPr>
      <w:r w:rsidRPr="00781E7E">
        <w:rPr>
          <w:lang w:val="lt-LT"/>
        </w:rPr>
        <w:tab/>
      </w:r>
      <w:r w:rsidRPr="00781E7E">
        <w:rPr>
          <w:lang w:val="lt-LT"/>
        </w:rPr>
        <w:tab/>
        <w:t xml:space="preserve">3. teikia globos namų gyventojams socialinės globos paslaugas, atitinkančias kiekvieno asmens savarankiškumo lygį, pagal sudarytus individualius socialinės globos planus; </w:t>
      </w:r>
    </w:p>
    <w:p w:rsidR="00B93DC8" w:rsidRPr="00781E7E" w:rsidRDefault="00B93DC8" w:rsidP="00B93DC8">
      <w:pPr>
        <w:tabs>
          <w:tab w:val="left" w:pos="709"/>
        </w:tabs>
        <w:autoSpaceDN w:val="0"/>
        <w:adjustRightInd w:val="0"/>
        <w:jc w:val="both"/>
        <w:rPr>
          <w:lang w:val="lt-LT"/>
        </w:rPr>
      </w:pPr>
      <w:r w:rsidRPr="00781E7E">
        <w:rPr>
          <w:lang w:val="lt-LT"/>
        </w:rPr>
        <w:tab/>
      </w:r>
      <w:r w:rsidRPr="00781E7E">
        <w:rPr>
          <w:lang w:val="lt-LT"/>
        </w:rPr>
        <w:tab/>
        <w:t xml:space="preserve">4. pagal teisės aktų nustatytas normas organizuoja racionalią, specialią ir dietinę mitybą, atsižvelgdami į globos namų gyventojų amžių, sveikatą, medicinos darbuotojų rekomendacijas, organizuoja (teikia) maitinimą; </w:t>
      </w:r>
    </w:p>
    <w:p w:rsidR="00B93DC8" w:rsidRPr="00781E7E" w:rsidRDefault="00B93DC8" w:rsidP="00B93DC8">
      <w:pPr>
        <w:tabs>
          <w:tab w:val="left" w:pos="709"/>
        </w:tabs>
        <w:autoSpaceDN w:val="0"/>
        <w:adjustRightInd w:val="0"/>
        <w:jc w:val="both"/>
        <w:rPr>
          <w:lang w:val="lt-LT"/>
        </w:rPr>
      </w:pPr>
      <w:r w:rsidRPr="00781E7E">
        <w:rPr>
          <w:lang w:val="lt-LT"/>
        </w:rPr>
        <w:tab/>
      </w:r>
      <w:r w:rsidRPr="00781E7E">
        <w:rPr>
          <w:lang w:val="lt-LT"/>
        </w:rPr>
        <w:tab/>
        <w:t xml:space="preserve">5. organizuoja ir teisės aktų nustatyta tvarka teikia sveikatos priežiūros paslaugas, užtikrinančias asmens fizinę ir psichinę sveikatą, pagal nustatytą normą aprūpina medikamentais; </w:t>
      </w:r>
    </w:p>
    <w:p w:rsidR="00B93DC8" w:rsidRPr="00781E7E" w:rsidRDefault="00B93DC8" w:rsidP="00B93DC8">
      <w:pPr>
        <w:tabs>
          <w:tab w:val="left" w:pos="709"/>
        </w:tabs>
        <w:autoSpaceDN w:val="0"/>
        <w:adjustRightInd w:val="0"/>
        <w:jc w:val="both"/>
        <w:rPr>
          <w:lang w:val="lt-LT"/>
        </w:rPr>
      </w:pPr>
      <w:r w:rsidRPr="00781E7E">
        <w:rPr>
          <w:lang w:val="lt-LT"/>
        </w:rPr>
        <w:tab/>
      </w:r>
      <w:r w:rsidRPr="00781E7E">
        <w:rPr>
          <w:lang w:val="lt-LT"/>
        </w:rPr>
        <w:tab/>
        <w:t xml:space="preserve">6. teisės aktų nustatyta tvarka organizuoja globos namų gyventojų aprūpinimą proteziniais, ortopediniais gaminiais, klausos aparatais, akiniais, neįgaliųjų vežimėliais ir kitomis techninės pagalbos priemonėmis; </w:t>
      </w:r>
    </w:p>
    <w:p w:rsidR="00B93DC8" w:rsidRPr="00781E7E" w:rsidRDefault="00B93DC8" w:rsidP="00B93DC8">
      <w:pPr>
        <w:tabs>
          <w:tab w:val="left" w:pos="709"/>
        </w:tabs>
        <w:autoSpaceDN w:val="0"/>
        <w:adjustRightInd w:val="0"/>
        <w:jc w:val="both"/>
        <w:rPr>
          <w:lang w:val="lt-LT"/>
        </w:rPr>
      </w:pPr>
      <w:r w:rsidRPr="00781E7E">
        <w:rPr>
          <w:lang w:val="lt-LT"/>
        </w:rPr>
        <w:tab/>
      </w:r>
      <w:r w:rsidRPr="00781E7E">
        <w:rPr>
          <w:lang w:val="lt-LT"/>
        </w:rPr>
        <w:tab/>
        <w:t xml:space="preserve">7. užtikrina sanitarinį, higieninį ir priešepideminį režimą globos namuose; </w:t>
      </w:r>
    </w:p>
    <w:p w:rsidR="00B93DC8" w:rsidRPr="00781E7E" w:rsidRDefault="00B93DC8" w:rsidP="00B93DC8">
      <w:pPr>
        <w:tabs>
          <w:tab w:val="left" w:pos="709"/>
        </w:tabs>
        <w:autoSpaceDN w:val="0"/>
        <w:adjustRightInd w:val="0"/>
        <w:jc w:val="both"/>
        <w:rPr>
          <w:lang w:val="lt-LT"/>
        </w:rPr>
      </w:pPr>
      <w:r w:rsidRPr="00781E7E">
        <w:rPr>
          <w:lang w:val="lt-LT"/>
        </w:rPr>
        <w:tab/>
      </w:r>
      <w:r w:rsidRPr="00781E7E">
        <w:rPr>
          <w:lang w:val="lt-LT"/>
        </w:rPr>
        <w:tab/>
        <w:t xml:space="preserve">8. užtikrina saugią, gerai sutvarkytą, globos namų gyventojų specialiesiems poreikiams tenkinti pritaikytą aplinką, reikalingą jų kasdieniam gyvenimui bei paslaugoms gauti; </w:t>
      </w:r>
    </w:p>
    <w:p w:rsidR="00B93DC8" w:rsidRPr="00781E7E" w:rsidRDefault="00B93DC8" w:rsidP="00B93DC8">
      <w:pPr>
        <w:tabs>
          <w:tab w:val="left" w:pos="709"/>
        </w:tabs>
        <w:autoSpaceDN w:val="0"/>
        <w:adjustRightInd w:val="0"/>
        <w:jc w:val="both"/>
        <w:rPr>
          <w:lang w:val="lt-LT"/>
        </w:rPr>
      </w:pPr>
      <w:r w:rsidRPr="00781E7E">
        <w:rPr>
          <w:lang w:val="lt-LT"/>
        </w:rPr>
        <w:tab/>
      </w:r>
      <w:r w:rsidRPr="00781E7E">
        <w:rPr>
          <w:lang w:val="lt-LT"/>
        </w:rPr>
        <w:tab/>
        <w:t xml:space="preserve">9. organizuoja globos namų gyventojų kasdienių gyvenimo įgūdžių ugdymą, darbinę veiklą, laisvalaikį ir užimtumą taip, kad jie būtų palaikomi, skatinami būti savarankiški; </w:t>
      </w:r>
    </w:p>
    <w:p w:rsidR="00B93DC8" w:rsidRPr="00781E7E" w:rsidRDefault="00B93DC8" w:rsidP="00B93DC8">
      <w:pPr>
        <w:tabs>
          <w:tab w:val="left" w:pos="709"/>
        </w:tabs>
        <w:autoSpaceDN w:val="0"/>
        <w:adjustRightInd w:val="0"/>
        <w:jc w:val="both"/>
        <w:rPr>
          <w:lang w:val="lt-LT"/>
        </w:rPr>
      </w:pPr>
      <w:r w:rsidRPr="00781E7E">
        <w:rPr>
          <w:lang w:val="lt-LT"/>
        </w:rPr>
        <w:tab/>
      </w:r>
      <w:r w:rsidRPr="00781E7E">
        <w:rPr>
          <w:lang w:val="lt-LT"/>
        </w:rPr>
        <w:tab/>
        <w:t>10. organizuoja kultūrines, sporto paslaugas, prireikus – religinių paslaugų teikimą.</w:t>
      </w:r>
    </w:p>
    <w:p w:rsidR="00B93DC8" w:rsidRPr="00781E7E" w:rsidRDefault="00B93DC8" w:rsidP="00B93DC8">
      <w:pPr>
        <w:tabs>
          <w:tab w:val="left" w:pos="709"/>
        </w:tabs>
        <w:autoSpaceDN w:val="0"/>
        <w:adjustRightInd w:val="0"/>
        <w:jc w:val="both"/>
        <w:rPr>
          <w:lang w:val="lt-LT"/>
        </w:rPr>
      </w:pPr>
      <w:r w:rsidRPr="00781E7E">
        <w:rPr>
          <w:lang w:val="lt-LT"/>
        </w:rPr>
        <w:tab/>
        <w:t xml:space="preserve">Globos namai taip pat vykdo šias funkcijas: </w:t>
      </w:r>
    </w:p>
    <w:p w:rsidR="00B93DC8" w:rsidRPr="00781E7E" w:rsidRDefault="00B93DC8" w:rsidP="00B93DC8">
      <w:pPr>
        <w:tabs>
          <w:tab w:val="left" w:pos="709"/>
        </w:tabs>
        <w:autoSpaceDN w:val="0"/>
        <w:adjustRightInd w:val="0"/>
        <w:jc w:val="both"/>
        <w:rPr>
          <w:lang w:val="lt-LT"/>
        </w:rPr>
      </w:pPr>
      <w:r w:rsidRPr="00781E7E">
        <w:rPr>
          <w:lang w:val="lt-LT"/>
        </w:rPr>
        <w:tab/>
      </w:r>
      <w:r w:rsidRPr="00781E7E">
        <w:rPr>
          <w:lang w:val="lt-LT"/>
        </w:rPr>
        <w:tab/>
        <w:t xml:space="preserve">1. tvarko globos namų gyventojų apskaitą, asmens bylas, socialinių paslaugų dokumentaciją; </w:t>
      </w:r>
    </w:p>
    <w:p w:rsidR="00B93DC8" w:rsidRPr="00781E7E" w:rsidRDefault="00B93DC8" w:rsidP="00B93DC8">
      <w:pPr>
        <w:tabs>
          <w:tab w:val="left" w:pos="709"/>
        </w:tabs>
        <w:autoSpaceDN w:val="0"/>
        <w:adjustRightInd w:val="0"/>
        <w:jc w:val="both"/>
        <w:rPr>
          <w:lang w:val="lt-LT"/>
        </w:rPr>
      </w:pPr>
      <w:r w:rsidRPr="00781E7E">
        <w:rPr>
          <w:lang w:val="lt-LT"/>
        </w:rPr>
        <w:tab/>
      </w:r>
      <w:r w:rsidRPr="00781E7E">
        <w:rPr>
          <w:lang w:val="lt-LT"/>
        </w:rPr>
        <w:tab/>
        <w:t xml:space="preserve">2. bendradarbiauja su Alytaus rajono savivaldybe, kitomis valstybės ir savivaldybių institucijomis bei įstaigomis, nevyriausybinėmis organizacijomis,  kitomis šalies ir tarptautinėmis organizacijomis; </w:t>
      </w:r>
    </w:p>
    <w:p w:rsidR="00B93DC8" w:rsidRPr="00781E7E" w:rsidRDefault="00B93DC8" w:rsidP="00B93DC8">
      <w:pPr>
        <w:tabs>
          <w:tab w:val="left" w:pos="709"/>
        </w:tabs>
        <w:autoSpaceDN w:val="0"/>
        <w:adjustRightInd w:val="0"/>
        <w:jc w:val="both"/>
        <w:rPr>
          <w:lang w:val="lt-LT"/>
        </w:rPr>
      </w:pPr>
      <w:r w:rsidRPr="00781E7E">
        <w:rPr>
          <w:lang w:val="lt-LT"/>
        </w:rPr>
        <w:tab/>
      </w:r>
      <w:r w:rsidRPr="00781E7E">
        <w:rPr>
          <w:lang w:val="lt-LT"/>
        </w:rPr>
        <w:tab/>
        <w:t>3. teisės aktų nu</w:t>
      </w:r>
      <w:r w:rsidR="00B1280C" w:rsidRPr="00781E7E">
        <w:rPr>
          <w:lang w:val="lt-LT"/>
        </w:rPr>
        <w:t xml:space="preserve">statyta tvarka </w:t>
      </w:r>
      <w:r w:rsidRPr="00781E7E">
        <w:rPr>
          <w:lang w:val="lt-LT"/>
        </w:rPr>
        <w:t>disponuoja Alytaus rajono savivaldybės perduot</w:t>
      </w:r>
      <w:r w:rsidR="00B1280C" w:rsidRPr="00781E7E">
        <w:rPr>
          <w:lang w:val="lt-LT"/>
        </w:rPr>
        <w:t>u ir globos namų įsigytu turtu, jį valdo, naudoja;</w:t>
      </w:r>
    </w:p>
    <w:p w:rsidR="00B93DC8" w:rsidRPr="00781E7E" w:rsidRDefault="00B93DC8" w:rsidP="00B93DC8">
      <w:pPr>
        <w:tabs>
          <w:tab w:val="left" w:pos="709"/>
        </w:tabs>
        <w:autoSpaceDN w:val="0"/>
        <w:adjustRightInd w:val="0"/>
        <w:jc w:val="both"/>
        <w:rPr>
          <w:lang w:val="lt-LT"/>
        </w:rPr>
      </w:pPr>
      <w:r w:rsidRPr="00781E7E">
        <w:rPr>
          <w:lang w:val="lt-LT"/>
        </w:rPr>
        <w:tab/>
      </w:r>
      <w:r w:rsidRPr="00781E7E">
        <w:rPr>
          <w:lang w:val="lt-LT"/>
        </w:rPr>
        <w:tab/>
        <w:t xml:space="preserve">4. vykdo organizacinę, ūkinę ir finansinę globos namų veiklą; </w:t>
      </w:r>
    </w:p>
    <w:p w:rsidR="00B93DC8" w:rsidRPr="00781E7E" w:rsidRDefault="00B93DC8" w:rsidP="00B93DC8">
      <w:pPr>
        <w:tabs>
          <w:tab w:val="left" w:pos="709"/>
        </w:tabs>
        <w:autoSpaceDN w:val="0"/>
        <w:adjustRightInd w:val="0"/>
        <w:jc w:val="both"/>
        <w:rPr>
          <w:lang w:val="lt-LT"/>
        </w:rPr>
      </w:pPr>
      <w:r w:rsidRPr="00781E7E">
        <w:rPr>
          <w:lang w:val="lt-LT"/>
        </w:rPr>
        <w:tab/>
      </w:r>
      <w:r w:rsidRPr="00781E7E">
        <w:rPr>
          <w:lang w:val="lt-LT"/>
        </w:rPr>
        <w:tab/>
        <w:t xml:space="preserve">5. užtikrina savivaldybės biudžeto ir kitų lėšų efektyvų panaudojimą pagal paskirtį, materialinių vertybių apskaitą; </w:t>
      </w:r>
    </w:p>
    <w:p w:rsidR="00B93DC8" w:rsidRPr="00781E7E" w:rsidRDefault="00B93DC8" w:rsidP="00B93DC8">
      <w:pPr>
        <w:tabs>
          <w:tab w:val="left" w:pos="709"/>
        </w:tabs>
        <w:autoSpaceDN w:val="0"/>
        <w:adjustRightInd w:val="0"/>
        <w:jc w:val="both"/>
        <w:rPr>
          <w:lang w:val="lt-LT"/>
        </w:rPr>
      </w:pPr>
      <w:r w:rsidRPr="00781E7E">
        <w:rPr>
          <w:lang w:val="lt-LT"/>
        </w:rPr>
        <w:tab/>
      </w:r>
      <w:r w:rsidRPr="00781E7E">
        <w:rPr>
          <w:lang w:val="lt-LT"/>
        </w:rPr>
        <w:tab/>
        <w:t xml:space="preserve">6. teisės aktų nustatyta tvarka veda buhalterinę apskaitą ir rengia statistines ataskaitas; </w:t>
      </w:r>
    </w:p>
    <w:p w:rsidR="00B93DC8" w:rsidRPr="00781E7E" w:rsidRDefault="00B93DC8" w:rsidP="00B93DC8">
      <w:pPr>
        <w:tabs>
          <w:tab w:val="left" w:pos="709"/>
        </w:tabs>
        <w:autoSpaceDN w:val="0"/>
        <w:adjustRightInd w:val="0"/>
        <w:jc w:val="both"/>
        <w:rPr>
          <w:lang w:val="lt-LT"/>
        </w:rPr>
      </w:pPr>
      <w:r w:rsidRPr="00781E7E">
        <w:rPr>
          <w:lang w:val="lt-LT"/>
        </w:rPr>
        <w:tab/>
      </w:r>
      <w:r w:rsidRPr="00781E7E">
        <w:rPr>
          <w:lang w:val="lt-LT"/>
        </w:rPr>
        <w:tab/>
        <w:t xml:space="preserve">7. vykdo kitas įstatymų, Lietuvos Respublikos Vyriausybės nutarimų ir kitų teisės aktų nustatytas funkcijas. </w:t>
      </w:r>
    </w:p>
    <w:p w:rsidR="00B93DC8" w:rsidRPr="00781E7E" w:rsidRDefault="00B93DC8" w:rsidP="00B93DC8">
      <w:pPr>
        <w:tabs>
          <w:tab w:val="left" w:pos="709"/>
        </w:tabs>
        <w:autoSpaceDN w:val="0"/>
        <w:adjustRightInd w:val="0"/>
        <w:jc w:val="both"/>
        <w:rPr>
          <w:lang w:val="lt-LT"/>
        </w:rPr>
      </w:pPr>
      <w:r w:rsidRPr="00781E7E">
        <w:rPr>
          <w:lang w:val="lt-LT"/>
        </w:rPr>
        <w:tab/>
        <w:t>Globos namų veiklos rūšis (pagal Ekonominės veiklos rūšių klasifikatorių) – stacionarinė pagyvenusių ir neįgaliųjų asmenų globos veikla (kodas 87.30).</w:t>
      </w:r>
    </w:p>
    <w:p w:rsidR="00B93DC8" w:rsidRPr="00781E7E" w:rsidRDefault="00B93DC8" w:rsidP="001D3E08">
      <w:pPr>
        <w:tabs>
          <w:tab w:val="left" w:pos="709"/>
        </w:tabs>
        <w:autoSpaceDN w:val="0"/>
        <w:adjustRightInd w:val="0"/>
        <w:jc w:val="both"/>
        <w:rPr>
          <w:lang w:val="lt-LT"/>
        </w:rPr>
      </w:pPr>
    </w:p>
    <w:p w:rsidR="00C731A1" w:rsidRPr="00781E7E" w:rsidRDefault="00C731A1" w:rsidP="001D3E08">
      <w:pPr>
        <w:tabs>
          <w:tab w:val="left" w:pos="709"/>
        </w:tabs>
        <w:autoSpaceDN w:val="0"/>
        <w:adjustRightInd w:val="0"/>
        <w:jc w:val="both"/>
        <w:rPr>
          <w:lang w:val="lt-LT" w:eastAsia="lt-LT"/>
        </w:rPr>
      </w:pPr>
    </w:p>
    <w:p w:rsidR="00C71A85" w:rsidRPr="00781E7E" w:rsidRDefault="00C71A85" w:rsidP="00C71A85">
      <w:pPr>
        <w:spacing w:line="360" w:lineRule="auto"/>
        <w:jc w:val="center"/>
        <w:rPr>
          <w:b/>
          <w:lang w:val="lt-LT"/>
        </w:rPr>
      </w:pPr>
      <w:r w:rsidRPr="00781E7E">
        <w:rPr>
          <w:b/>
          <w:lang w:val="lt-LT"/>
        </w:rPr>
        <w:t>III. GLOBOS NAMŲ VEIKLOS ORGANIZAVIMAS</w:t>
      </w:r>
    </w:p>
    <w:p w:rsidR="00DC0EFA" w:rsidRPr="00781E7E" w:rsidRDefault="00DC0EFA" w:rsidP="003F379E">
      <w:pPr>
        <w:autoSpaceDE w:val="0"/>
        <w:autoSpaceDN w:val="0"/>
        <w:adjustRightInd w:val="0"/>
        <w:ind w:firstLine="709"/>
        <w:jc w:val="both"/>
        <w:rPr>
          <w:b/>
          <w:lang w:val="lt-LT" w:eastAsia="lt-LT"/>
        </w:rPr>
      </w:pPr>
      <w:r w:rsidRPr="00781E7E">
        <w:rPr>
          <w:b/>
          <w:lang w:val="lt-LT" w:eastAsia="lt-LT"/>
        </w:rPr>
        <w:t>Veiklos organizavimas</w:t>
      </w:r>
    </w:p>
    <w:p w:rsidR="00DC0EFA" w:rsidRPr="00781E7E" w:rsidRDefault="00DC0EFA" w:rsidP="003F379E">
      <w:pPr>
        <w:autoSpaceDE w:val="0"/>
        <w:autoSpaceDN w:val="0"/>
        <w:adjustRightInd w:val="0"/>
        <w:ind w:firstLine="709"/>
        <w:jc w:val="both"/>
        <w:rPr>
          <w:lang w:val="lt-LT" w:eastAsia="lt-LT"/>
        </w:rPr>
      </w:pPr>
    </w:p>
    <w:p w:rsidR="00C71A85" w:rsidRPr="00781E7E" w:rsidRDefault="003F379E" w:rsidP="001F407F">
      <w:pPr>
        <w:autoSpaceDE w:val="0"/>
        <w:autoSpaceDN w:val="0"/>
        <w:adjustRightInd w:val="0"/>
        <w:ind w:firstLine="709"/>
        <w:jc w:val="both"/>
        <w:rPr>
          <w:lang w:val="lt-LT" w:eastAsia="lt-LT"/>
        </w:rPr>
      </w:pPr>
      <w:r w:rsidRPr="00781E7E">
        <w:rPr>
          <w:lang w:val="lt-LT" w:eastAsia="lt-LT"/>
        </w:rPr>
        <w:t xml:space="preserve">Įstaigos veikla </w:t>
      </w:r>
      <w:r w:rsidR="001F407F" w:rsidRPr="00781E7E">
        <w:rPr>
          <w:lang w:val="lt-LT" w:eastAsia="lt-LT"/>
        </w:rPr>
        <w:t xml:space="preserve">yra licencijuota, </w:t>
      </w:r>
      <w:r w:rsidRPr="00781E7E">
        <w:rPr>
          <w:lang w:val="lt-LT" w:eastAsia="lt-LT"/>
        </w:rPr>
        <w:t>orientuota užtikrinti žmogaus orumą atitinkančią socialinę pagalbą, suderintą</w:t>
      </w:r>
      <w:r w:rsidR="001F407F" w:rsidRPr="00781E7E">
        <w:rPr>
          <w:lang w:val="lt-LT" w:eastAsia="lt-LT"/>
        </w:rPr>
        <w:t xml:space="preserve"> </w:t>
      </w:r>
      <w:r w:rsidRPr="00781E7E">
        <w:rPr>
          <w:lang w:val="lt-LT" w:eastAsia="lt-LT"/>
        </w:rPr>
        <w:t>su asmens nuolatine priežiūra (pagalba), slauga ir sveikatos priežiūra, aprūpinant specialiosios pagalbos priemonėmis, padedančiomis kompensuoti prarastą savarankiškumą bei gebėjimus palaikyti socialinius ryšius su šeima ir visuomene, užtikrinti įvairiapusių poreikių ir geriausio intereso tenkinimą asmenims, kurie dėl amžiaus, neįgalumo, socialinių problemų iš dalies ar visiškai neturi, neįgijo arba prarado gebėjimus ir galimybes savarankiškai rūpintis asmeniniu gyvenimu ir dalyvavimu visuomenės gyvenime, atsižvelgiant į jų individualias savybes bei ypatumus.</w:t>
      </w:r>
      <w:r w:rsidRPr="00781E7E">
        <w:rPr>
          <w:lang w:val="lt-LT"/>
        </w:rPr>
        <w:t xml:space="preserve"> </w:t>
      </w:r>
    </w:p>
    <w:p w:rsidR="003F379E" w:rsidRPr="00781E7E" w:rsidRDefault="003F379E" w:rsidP="00032E5D">
      <w:pPr>
        <w:tabs>
          <w:tab w:val="left" w:pos="709"/>
        </w:tabs>
        <w:autoSpaceDE w:val="0"/>
        <w:autoSpaceDN w:val="0"/>
        <w:adjustRightInd w:val="0"/>
        <w:jc w:val="both"/>
        <w:rPr>
          <w:lang w:val="lt-LT"/>
        </w:rPr>
      </w:pPr>
      <w:r w:rsidRPr="00781E7E">
        <w:rPr>
          <w:lang w:val="lt-LT"/>
        </w:rPr>
        <w:tab/>
      </w:r>
      <w:r w:rsidR="00281EA9" w:rsidRPr="00781E7E">
        <w:rPr>
          <w:lang w:val="lt-LT"/>
        </w:rPr>
        <w:t>G</w:t>
      </w:r>
      <w:r w:rsidR="004A1539" w:rsidRPr="00781E7E">
        <w:rPr>
          <w:lang w:val="lt-LT"/>
        </w:rPr>
        <w:t>lobos namuose yra 20 vietų,</w:t>
      </w:r>
      <w:r w:rsidR="00032E5D" w:rsidRPr="00781E7E">
        <w:rPr>
          <w:lang w:val="lt-LT"/>
        </w:rPr>
        <w:t xml:space="preserve"> materialinė bazė</w:t>
      </w:r>
      <w:r w:rsidR="00281EA9" w:rsidRPr="00781E7E">
        <w:rPr>
          <w:lang w:val="lt-LT"/>
        </w:rPr>
        <w:t xml:space="preserve"> paruošta tinkamai</w:t>
      </w:r>
      <w:r w:rsidR="00032E5D" w:rsidRPr="00781E7E">
        <w:rPr>
          <w:lang w:val="lt-LT"/>
        </w:rPr>
        <w:t>, suderinti darbų, gaisrinę ir civilinę saugą reglamentuojantys dokumentai, tam pritaikyta globos namų aplinka, įstaigai išduotas leidimas-higienos pasas, išleisti vidaus tvarką reglamentuojantys teisės aktai, leid</w:t>
      </w:r>
      <w:r w:rsidR="00281EA9" w:rsidRPr="00781E7E">
        <w:rPr>
          <w:lang w:val="lt-LT"/>
        </w:rPr>
        <w:t xml:space="preserve">žiantys tinkamai organizuoti </w:t>
      </w:r>
      <w:r w:rsidR="00032E5D" w:rsidRPr="00781E7E">
        <w:rPr>
          <w:lang w:val="lt-LT"/>
        </w:rPr>
        <w:t>gyventojų apgyv</w:t>
      </w:r>
      <w:r w:rsidR="00281EA9" w:rsidRPr="00781E7E">
        <w:rPr>
          <w:lang w:val="lt-LT"/>
        </w:rPr>
        <w:t>endinimą bei darbuotojų darbo aplinką</w:t>
      </w:r>
      <w:r w:rsidR="00032E5D" w:rsidRPr="00781E7E">
        <w:rPr>
          <w:lang w:val="lt-LT"/>
        </w:rPr>
        <w:t>.</w:t>
      </w:r>
    </w:p>
    <w:p w:rsidR="00032E5D" w:rsidRPr="00781E7E" w:rsidRDefault="004A474C" w:rsidP="001F12D5">
      <w:pPr>
        <w:autoSpaceDE w:val="0"/>
        <w:autoSpaceDN w:val="0"/>
        <w:adjustRightInd w:val="0"/>
        <w:ind w:firstLine="720"/>
        <w:jc w:val="both"/>
        <w:rPr>
          <w:lang w:val="lt-LT"/>
        </w:rPr>
      </w:pPr>
      <w:r>
        <w:rPr>
          <w:lang w:val="lt-LT"/>
        </w:rPr>
        <w:t>Globos namuose 2019</w:t>
      </w:r>
      <w:r w:rsidR="00F53B5F" w:rsidRPr="00781E7E">
        <w:rPr>
          <w:lang w:val="lt-LT"/>
        </w:rPr>
        <w:t xml:space="preserve"> m. pabaigoje dirbo 7 darbuotojai, 5</w:t>
      </w:r>
      <w:r w:rsidR="00E63D57" w:rsidRPr="00781E7E">
        <w:rPr>
          <w:lang w:val="lt-LT"/>
        </w:rPr>
        <w:t xml:space="preserve"> iš jų visą darbo dieną.</w:t>
      </w:r>
      <w:r w:rsidR="001F12D5" w:rsidRPr="00781E7E">
        <w:rPr>
          <w:lang w:val="lt-LT"/>
        </w:rPr>
        <w:t xml:space="preserve"> </w:t>
      </w:r>
      <w:r w:rsidR="00032E5D" w:rsidRPr="00781E7E">
        <w:rPr>
          <w:lang w:val="lt-LT"/>
        </w:rPr>
        <w:t>K</w:t>
      </w:r>
      <w:r w:rsidR="00032E5D" w:rsidRPr="00781E7E">
        <w:rPr>
          <w:lang w:val="lt-LT" w:eastAsia="lt-LT"/>
        </w:rPr>
        <w:t>iekvienam darbuotojui yra parengti pareigybės aprašymai, kuriuose apibrėžtos darbuotojų pareigos, funkcij</w:t>
      </w:r>
      <w:r w:rsidR="00281EA9" w:rsidRPr="00781E7E">
        <w:rPr>
          <w:lang w:val="lt-LT" w:eastAsia="lt-LT"/>
        </w:rPr>
        <w:t xml:space="preserve">os, </w:t>
      </w:r>
      <w:r w:rsidR="00281EA9" w:rsidRPr="00781E7E">
        <w:rPr>
          <w:lang w:val="lt-LT" w:eastAsia="lt-LT"/>
        </w:rPr>
        <w:lastRenderedPageBreak/>
        <w:t>atsakomybė ir kvalifikacija, todėl kokybiško darbo organizavimui yra užtikrinamas atitinkamas darbuotojų skaičius ir jų kvalifikacija.</w:t>
      </w:r>
    </w:p>
    <w:p w:rsidR="00032E5D" w:rsidRPr="00781E7E" w:rsidRDefault="00032E5D" w:rsidP="00032E5D">
      <w:pPr>
        <w:autoSpaceDE w:val="0"/>
        <w:autoSpaceDN w:val="0"/>
        <w:adjustRightInd w:val="0"/>
        <w:ind w:firstLine="720"/>
        <w:jc w:val="both"/>
        <w:rPr>
          <w:lang w:val="lt-LT" w:eastAsia="lt-LT"/>
        </w:rPr>
      </w:pPr>
      <w:r w:rsidRPr="00781E7E">
        <w:rPr>
          <w:lang w:val="lt-LT" w:eastAsia="lt-LT"/>
        </w:rPr>
        <w:t>Dokumentų valdymas ir dokumentų saugojimas vykdomas vadovaujantis Lietuvos Respublikos dokumentų ir archyvų įstatymu, Lietuvos Respublikos archyvo fondo nuostatais, Dokumentų rengimo, Dokumentų tvarkymo ir apskaitos taisyklėmis.</w:t>
      </w:r>
    </w:p>
    <w:p w:rsidR="00032E5D" w:rsidRPr="00781E7E" w:rsidRDefault="00032E5D" w:rsidP="00032E5D">
      <w:pPr>
        <w:autoSpaceDE w:val="0"/>
        <w:autoSpaceDN w:val="0"/>
        <w:adjustRightInd w:val="0"/>
        <w:ind w:firstLine="720"/>
        <w:jc w:val="both"/>
        <w:rPr>
          <w:lang w:val="lt-LT" w:eastAsia="lt-LT"/>
        </w:rPr>
      </w:pPr>
      <w:r w:rsidRPr="00781E7E">
        <w:rPr>
          <w:lang w:val="lt-LT" w:eastAsia="lt-LT"/>
        </w:rPr>
        <w:t>Siekiant apsaugoti darbuotojus nuo profesinės rizikos ar tokią riziką sumažinti, jų</w:t>
      </w:r>
      <w:r w:rsidR="00822163" w:rsidRPr="00781E7E">
        <w:rPr>
          <w:lang w:val="lt-LT" w:eastAsia="lt-LT"/>
        </w:rPr>
        <w:t xml:space="preserve"> veikla g</w:t>
      </w:r>
      <w:r w:rsidRPr="00781E7E">
        <w:rPr>
          <w:lang w:val="lt-LT" w:eastAsia="lt-LT"/>
        </w:rPr>
        <w:t>lobos namuose organizuojama vadovaujantis teisės aktais, reglamentuojančiais darbuotojų darbų saugą ir sveikatos reikalavimus.</w:t>
      </w:r>
    </w:p>
    <w:p w:rsidR="00032E5D" w:rsidRPr="00781E7E" w:rsidRDefault="00032E5D" w:rsidP="00032E5D">
      <w:pPr>
        <w:autoSpaceDE w:val="0"/>
        <w:autoSpaceDN w:val="0"/>
        <w:adjustRightInd w:val="0"/>
        <w:ind w:firstLine="720"/>
        <w:jc w:val="both"/>
        <w:rPr>
          <w:lang w:val="lt-LT" w:eastAsia="lt-LT"/>
        </w:rPr>
      </w:pPr>
      <w:r w:rsidRPr="00781E7E">
        <w:rPr>
          <w:lang w:val="lt-LT" w:eastAsia="lt-LT"/>
        </w:rPr>
        <w:t>Globos namuose gaisrinė sauga organizuojama vadovaujantis teisės aktais, reglamentuojančiais gaisrinę saugą</w:t>
      </w:r>
      <w:r w:rsidR="00A01784" w:rsidRPr="00781E7E">
        <w:rPr>
          <w:lang w:val="lt-LT" w:eastAsia="lt-LT"/>
        </w:rPr>
        <w:t>,</w:t>
      </w:r>
      <w:r w:rsidRPr="00781E7E">
        <w:rPr>
          <w:lang w:val="lt-LT" w:eastAsia="lt-LT"/>
        </w:rPr>
        <w:t xml:space="preserve"> ir gaisrinės saugos taisyklėmis.</w:t>
      </w:r>
    </w:p>
    <w:p w:rsidR="00032E5D" w:rsidRPr="00781E7E" w:rsidRDefault="00822163" w:rsidP="00032E5D">
      <w:pPr>
        <w:autoSpaceDE w:val="0"/>
        <w:autoSpaceDN w:val="0"/>
        <w:adjustRightInd w:val="0"/>
        <w:ind w:firstLine="720"/>
        <w:jc w:val="both"/>
        <w:rPr>
          <w:lang w:val="lt-LT" w:eastAsia="lt-LT"/>
        </w:rPr>
      </w:pPr>
      <w:r w:rsidRPr="00781E7E">
        <w:rPr>
          <w:lang w:val="lt-LT" w:eastAsia="lt-LT"/>
        </w:rPr>
        <w:t>Siekiant g</w:t>
      </w:r>
      <w:r w:rsidR="00032E5D" w:rsidRPr="00781E7E">
        <w:rPr>
          <w:lang w:val="lt-LT" w:eastAsia="lt-LT"/>
        </w:rPr>
        <w:t>lobos namuose išvengti ekstremalių situacijų ir užkirsti kelią jų susidarymo galimybėms organizuojama prevencinė veikla ir yra laikomasi teisės aktų, reglamentuojančių civilinę saugą.</w:t>
      </w:r>
    </w:p>
    <w:p w:rsidR="00032E5D" w:rsidRPr="00781E7E" w:rsidRDefault="00032E5D" w:rsidP="00032E5D">
      <w:pPr>
        <w:autoSpaceDE w:val="0"/>
        <w:autoSpaceDN w:val="0"/>
        <w:adjustRightInd w:val="0"/>
        <w:ind w:firstLine="720"/>
        <w:jc w:val="both"/>
        <w:rPr>
          <w:lang w:val="lt-LT" w:eastAsia="lt-LT"/>
        </w:rPr>
      </w:pPr>
      <w:r w:rsidRPr="00781E7E">
        <w:rPr>
          <w:lang w:val="lt-LT" w:eastAsia="lt-LT"/>
        </w:rPr>
        <w:t>Viešieji pirkimai globos namuose vykdomi vadovaujantis viešuosius pirkimus reglamentuojančiais teisės aktais, įstaigoje pat</w:t>
      </w:r>
      <w:r w:rsidR="00A01784" w:rsidRPr="00781E7E">
        <w:rPr>
          <w:lang w:val="lt-LT" w:eastAsia="lt-LT"/>
        </w:rPr>
        <w:t>virtintomis S</w:t>
      </w:r>
      <w:r w:rsidRPr="00781E7E">
        <w:rPr>
          <w:lang w:val="lt-LT" w:eastAsia="lt-LT"/>
        </w:rPr>
        <w:t>upaprastintų viešųjų pirkimų taisyklėmis</w:t>
      </w:r>
      <w:r w:rsidR="00A01784" w:rsidRPr="00781E7E">
        <w:rPr>
          <w:lang w:val="lt-LT" w:eastAsia="lt-LT"/>
        </w:rPr>
        <w:t xml:space="preserve"> (toliau – taisyklės)</w:t>
      </w:r>
      <w:r w:rsidRPr="00781E7E">
        <w:rPr>
          <w:lang w:val="lt-LT" w:eastAsia="lt-LT"/>
        </w:rPr>
        <w:t>. Taisyklės paskelbtos Centrinėje viešųjų pirkimų informacinėje sistemoje.</w:t>
      </w:r>
    </w:p>
    <w:p w:rsidR="00032E5D" w:rsidRPr="00781E7E" w:rsidRDefault="00281EA9" w:rsidP="00281EA9">
      <w:pPr>
        <w:autoSpaceDE w:val="0"/>
        <w:autoSpaceDN w:val="0"/>
        <w:adjustRightInd w:val="0"/>
        <w:ind w:firstLine="720"/>
        <w:jc w:val="both"/>
        <w:rPr>
          <w:lang w:val="lt-LT" w:eastAsia="lt-LT"/>
        </w:rPr>
      </w:pPr>
      <w:r w:rsidRPr="00781E7E">
        <w:rPr>
          <w:lang w:val="lt-LT" w:eastAsia="lt-LT"/>
        </w:rPr>
        <w:t>Įstaigoje vykdoma patvirtinta korupcijos prevencijos programa. Per at</w:t>
      </w:r>
      <w:r w:rsidR="004A474C">
        <w:rPr>
          <w:lang w:val="lt-LT" w:eastAsia="lt-LT"/>
        </w:rPr>
        <w:t>askaitinį laikotarpį išleisti 24</w:t>
      </w:r>
      <w:r w:rsidRPr="00781E7E">
        <w:rPr>
          <w:lang w:val="lt-LT" w:eastAsia="lt-LT"/>
        </w:rPr>
        <w:t xml:space="preserve"> vidaus veiklą reglamentuojantys direktoriaus įsakymai. </w:t>
      </w:r>
      <w:r w:rsidR="00032E5D" w:rsidRPr="00781E7E">
        <w:rPr>
          <w:color w:val="000000"/>
          <w:lang w:val="lt-LT"/>
        </w:rPr>
        <w:t>Organizuojami bendri</w:t>
      </w:r>
      <w:r w:rsidR="00822163" w:rsidRPr="00781E7E">
        <w:rPr>
          <w:color w:val="000000"/>
          <w:lang w:val="lt-LT"/>
        </w:rPr>
        <w:t xml:space="preserve"> g</w:t>
      </w:r>
      <w:r w:rsidR="00032E5D" w:rsidRPr="00781E7E">
        <w:rPr>
          <w:color w:val="000000"/>
          <w:lang w:val="lt-LT"/>
        </w:rPr>
        <w:t>lobos namų darbuotojų susirinkimai</w:t>
      </w:r>
      <w:r w:rsidR="00032E5D" w:rsidRPr="00781E7E">
        <w:rPr>
          <w:lang w:val="lt-LT"/>
        </w:rPr>
        <w:t>.</w:t>
      </w:r>
    </w:p>
    <w:p w:rsidR="00032E5D" w:rsidRPr="00781E7E" w:rsidRDefault="00032E5D" w:rsidP="00032E5D">
      <w:pPr>
        <w:tabs>
          <w:tab w:val="left" w:pos="709"/>
        </w:tabs>
        <w:autoSpaceDE w:val="0"/>
        <w:autoSpaceDN w:val="0"/>
        <w:adjustRightInd w:val="0"/>
        <w:jc w:val="both"/>
        <w:rPr>
          <w:lang w:val="lt-LT" w:eastAsia="lt-LT"/>
        </w:rPr>
      </w:pPr>
    </w:p>
    <w:p w:rsidR="00C71A85" w:rsidRPr="00781E7E" w:rsidRDefault="00C71A85" w:rsidP="00C71A85">
      <w:pPr>
        <w:pStyle w:val="Hipersaitas1"/>
        <w:spacing w:before="0" w:beforeAutospacing="0" w:after="0" w:afterAutospacing="0" w:line="360" w:lineRule="auto"/>
        <w:ind w:firstLine="720"/>
        <w:jc w:val="both"/>
        <w:rPr>
          <w:b/>
        </w:rPr>
      </w:pPr>
      <w:r w:rsidRPr="00781E7E">
        <w:rPr>
          <w:b/>
        </w:rPr>
        <w:t>Finansinė veikla</w:t>
      </w:r>
    </w:p>
    <w:p w:rsidR="00C71A85" w:rsidRPr="00781E7E" w:rsidRDefault="00C0121C" w:rsidP="001D3E08">
      <w:pPr>
        <w:pStyle w:val="Hipersaitas1"/>
        <w:spacing w:before="0" w:beforeAutospacing="0" w:after="0" w:afterAutospacing="0"/>
        <w:ind w:firstLine="720"/>
        <w:jc w:val="both"/>
      </w:pPr>
      <w:r w:rsidRPr="00781E7E">
        <w:t>G</w:t>
      </w:r>
      <w:r w:rsidR="00C71A85" w:rsidRPr="00781E7E">
        <w:t>lobos namai finansuojami iš Alytaus rajono savivaldybės ir valstybės biudžeto, kitų</w:t>
      </w:r>
      <w:r w:rsidR="00234DF1" w:rsidRPr="00781E7E">
        <w:t xml:space="preserve"> teisės aktų nustatyta tvarka gautų lėšų</w:t>
      </w:r>
      <w:r w:rsidR="00C71A85" w:rsidRPr="00781E7E">
        <w:t>. 1 ir 2 lentelėse</w:t>
      </w:r>
      <w:r w:rsidR="00036084" w:rsidRPr="00781E7E">
        <w:t xml:space="preserve"> patei</w:t>
      </w:r>
      <w:r w:rsidR="00D24A36" w:rsidRPr="00781E7E">
        <w:t>k</w:t>
      </w:r>
      <w:r w:rsidR="004A474C">
        <w:t>ta 2019</w:t>
      </w:r>
      <w:r w:rsidR="00C71A85" w:rsidRPr="00781E7E">
        <w:t xml:space="preserve"> m. fi</w:t>
      </w:r>
      <w:r w:rsidR="00AB7E52" w:rsidRPr="00781E7E">
        <w:t>nansavimo šaltiniai ir išlaidos.</w:t>
      </w:r>
    </w:p>
    <w:p w:rsidR="00833F8D" w:rsidRPr="00781E7E" w:rsidRDefault="00833F8D" w:rsidP="001D3E08">
      <w:pPr>
        <w:pStyle w:val="Hipersaitas1"/>
        <w:spacing w:before="0" w:beforeAutospacing="0" w:after="0" w:afterAutospacing="0"/>
        <w:ind w:firstLine="720"/>
        <w:jc w:val="both"/>
      </w:pPr>
    </w:p>
    <w:p w:rsidR="00C71A85" w:rsidRPr="00781E7E" w:rsidRDefault="00C71A85" w:rsidP="00C71A85">
      <w:pPr>
        <w:pStyle w:val="Hipersaitas1"/>
        <w:spacing w:before="0" w:beforeAutospacing="0" w:after="0" w:afterAutospacing="0" w:line="360" w:lineRule="auto"/>
        <w:ind w:firstLine="720"/>
        <w:jc w:val="right"/>
      </w:pPr>
      <w:r w:rsidRPr="00781E7E">
        <w:t xml:space="preserve">1 lentelė. </w:t>
      </w:r>
      <w:r w:rsidR="004A474C">
        <w:t>2019</w:t>
      </w:r>
      <w:r w:rsidR="00F9048E" w:rsidRPr="00781E7E">
        <w:t xml:space="preserve"> m. </w:t>
      </w:r>
      <w:r w:rsidR="00871864" w:rsidRPr="00781E7E">
        <w:t>f</w:t>
      </w:r>
      <w:r w:rsidR="00F9048E" w:rsidRPr="00781E7E">
        <w:t>inansavimo šaltiniai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8"/>
        <w:gridCol w:w="1640"/>
      </w:tblGrid>
      <w:tr w:rsidR="00C71A85" w:rsidRPr="00781E7E" w:rsidTr="00137E17">
        <w:tc>
          <w:tcPr>
            <w:tcW w:w="8188" w:type="dxa"/>
          </w:tcPr>
          <w:p w:rsidR="00C71A85" w:rsidRPr="00781E7E" w:rsidRDefault="00C71A85" w:rsidP="00137E17">
            <w:pPr>
              <w:pStyle w:val="Hipersaitas1"/>
              <w:spacing w:before="0" w:beforeAutospacing="0" w:after="0" w:afterAutospacing="0"/>
              <w:jc w:val="center"/>
              <w:rPr>
                <w:b/>
              </w:rPr>
            </w:pPr>
            <w:r w:rsidRPr="00781E7E">
              <w:rPr>
                <w:b/>
              </w:rPr>
              <w:t>Finansavimo šaltinis</w:t>
            </w:r>
          </w:p>
        </w:tc>
        <w:tc>
          <w:tcPr>
            <w:tcW w:w="1666" w:type="dxa"/>
          </w:tcPr>
          <w:p w:rsidR="00C71A85" w:rsidRPr="00781E7E" w:rsidRDefault="00C72CD3" w:rsidP="00137E17">
            <w:pPr>
              <w:pStyle w:val="Hipersaitas1"/>
              <w:spacing w:before="0" w:beforeAutospacing="0" w:after="0" w:afterAutospacing="0"/>
              <w:jc w:val="center"/>
              <w:rPr>
                <w:b/>
              </w:rPr>
            </w:pPr>
            <w:r w:rsidRPr="00781E7E">
              <w:rPr>
                <w:b/>
              </w:rPr>
              <w:t>t</w:t>
            </w:r>
            <w:r w:rsidR="00036084" w:rsidRPr="00781E7E">
              <w:rPr>
                <w:b/>
              </w:rPr>
              <w:t>ūkst. Eur</w:t>
            </w:r>
          </w:p>
        </w:tc>
      </w:tr>
      <w:tr w:rsidR="00C71A85" w:rsidRPr="00781E7E" w:rsidTr="00137E17">
        <w:tc>
          <w:tcPr>
            <w:tcW w:w="8188" w:type="dxa"/>
          </w:tcPr>
          <w:p w:rsidR="00C71A85" w:rsidRPr="00781E7E" w:rsidRDefault="00AB3C8F" w:rsidP="00137E17">
            <w:pPr>
              <w:pStyle w:val="Hipersaitas1"/>
              <w:spacing w:before="0" w:beforeAutospacing="0" w:after="0" w:afterAutospacing="0"/>
              <w:jc w:val="both"/>
            </w:pPr>
            <w:r w:rsidRPr="00781E7E">
              <w:t>Iš savivaldybės biudžeto</w:t>
            </w:r>
          </w:p>
        </w:tc>
        <w:tc>
          <w:tcPr>
            <w:tcW w:w="1666" w:type="dxa"/>
          </w:tcPr>
          <w:p w:rsidR="00C71A85" w:rsidRPr="00781E7E" w:rsidRDefault="004A474C" w:rsidP="00137E17">
            <w:pPr>
              <w:pStyle w:val="Hipersaitas1"/>
              <w:spacing w:before="0" w:beforeAutospacing="0" w:after="0" w:afterAutospacing="0"/>
              <w:jc w:val="center"/>
            </w:pPr>
            <w:r>
              <w:t>62,9</w:t>
            </w:r>
          </w:p>
        </w:tc>
      </w:tr>
      <w:tr w:rsidR="00AB3C8F" w:rsidRPr="00781E7E" w:rsidTr="00137E17">
        <w:tc>
          <w:tcPr>
            <w:tcW w:w="8188" w:type="dxa"/>
          </w:tcPr>
          <w:p w:rsidR="00AB3C8F" w:rsidRPr="00781E7E" w:rsidRDefault="00AB3C8F" w:rsidP="00137E17">
            <w:pPr>
              <w:pStyle w:val="Hipersaitas1"/>
              <w:spacing w:before="0" w:beforeAutospacing="0" w:after="0" w:afterAutospacing="0"/>
              <w:jc w:val="both"/>
            </w:pPr>
            <w:r w:rsidRPr="00781E7E">
              <w:t>Specialiosios tikslinės dotacijos socialinei globai asmeniui su sunkia negalia teikti</w:t>
            </w:r>
          </w:p>
        </w:tc>
        <w:tc>
          <w:tcPr>
            <w:tcW w:w="1666" w:type="dxa"/>
          </w:tcPr>
          <w:p w:rsidR="00AB3C8F" w:rsidRPr="00781E7E" w:rsidRDefault="004A474C" w:rsidP="00137E17">
            <w:pPr>
              <w:pStyle w:val="Hipersaitas1"/>
              <w:spacing w:before="0" w:beforeAutospacing="0" w:after="0" w:afterAutospacing="0"/>
              <w:jc w:val="center"/>
            </w:pPr>
            <w:r>
              <w:t>16,2</w:t>
            </w:r>
          </w:p>
        </w:tc>
      </w:tr>
      <w:tr w:rsidR="00AB3C8F" w:rsidRPr="00781E7E" w:rsidTr="00137E17">
        <w:tc>
          <w:tcPr>
            <w:tcW w:w="8188" w:type="dxa"/>
          </w:tcPr>
          <w:p w:rsidR="00AB3C8F" w:rsidRPr="00781E7E" w:rsidRDefault="00AB3C8F" w:rsidP="00137E17">
            <w:pPr>
              <w:pStyle w:val="Hipersaitas1"/>
              <w:spacing w:before="0" w:beforeAutospacing="0" w:after="0" w:afterAutospacing="0"/>
              <w:jc w:val="both"/>
            </w:pPr>
            <w:r w:rsidRPr="00781E7E">
              <w:t>Gyventojų mokėjimas už gyvenimą globos įstaigoje</w:t>
            </w:r>
          </w:p>
        </w:tc>
        <w:tc>
          <w:tcPr>
            <w:tcW w:w="1666" w:type="dxa"/>
          </w:tcPr>
          <w:p w:rsidR="00AB3C8F" w:rsidRPr="00781E7E" w:rsidRDefault="004A474C" w:rsidP="00137E17">
            <w:pPr>
              <w:pStyle w:val="Hipersaitas1"/>
              <w:spacing w:before="0" w:beforeAutospacing="0" w:after="0" w:afterAutospacing="0"/>
              <w:jc w:val="center"/>
            </w:pPr>
            <w:r>
              <w:t>75,0</w:t>
            </w:r>
          </w:p>
        </w:tc>
      </w:tr>
      <w:tr w:rsidR="0090790B" w:rsidRPr="00781E7E" w:rsidTr="00137E17">
        <w:tc>
          <w:tcPr>
            <w:tcW w:w="8188" w:type="dxa"/>
          </w:tcPr>
          <w:p w:rsidR="0090790B" w:rsidRPr="00781E7E" w:rsidRDefault="0090790B" w:rsidP="00137E17">
            <w:pPr>
              <w:pStyle w:val="Hipersaitas1"/>
              <w:spacing w:before="0" w:beforeAutospacing="0" w:after="0" w:afterAutospacing="0"/>
              <w:jc w:val="both"/>
            </w:pPr>
            <w:r w:rsidRPr="00781E7E">
              <w:t>Fizinių asmenų savanoriškos įmokos (2 procentai gyventojų pajamų mokesčio)</w:t>
            </w:r>
          </w:p>
        </w:tc>
        <w:tc>
          <w:tcPr>
            <w:tcW w:w="1666" w:type="dxa"/>
          </w:tcPr>
          <w:p w:rsidR="0090790B" w:rsidRPr="00781E7E" w:rsidRDefault="004A474C" w:rsidP="00137E17">
            <w:pPr>
              <w:pStyle w:val="Hipersaitas1"/>
              <w:spacing w:before="0" w:beforeAutospacing="0" w:after="0" w:afterAutospacing="0"/>
              <w:jc w:val="center"/>
            </w:pPr>
            <w:r w:rsidRPr="004A474C">
              <w:t>–</w:t>
            </w:r>
          </w:p>
        </w:tc>
      </w:tr>
      <w:tr w:rsidR="00E059C2" w:rsidRPr="00781E7E" w:rsidTr="00137E17">
        <w:tc>
          <w:tcPr>
            <w:tcW w:w="8188" w:type="dxa"/>
          </w:tcPr>
          <w:p w:rsidR="00E059C2" w:rsidRPr="00781E7E" w:rsidRDefault="0090790B" w:rsidP="00137E17">
            <w:pPr>
              <w:pStyle w:val="Hipersaitas1"/>
              <w:spacing w:before="0" w:beforeAutospacing="0" w:after="0" w:afterAutospacing="0"/>
              <w:jc w:val="both"/>
            </w:pPr>
            <w:r w:rsidRPr="00781E7E">
              <w:t>Asmenų mokėjimai už suteiktas socialines paslaugas namuose</w:t>
            </w:r>
          </w:p>
        </w:tc>
        <w:tc>
          <w:tcPr>
            <w:tcW w:w="1666" w:type="dxa"/>
          </w:tcPr>
          <w:p w:rsidR="00E059C2" w:rsidRPr="00781E7E" w:rsidRDefault="0090790B" w:rsidP="00137E17">
            <w:pPr>
              <w:pStyle w:val="Hipersaitas1"/>
              <w:spacing w:before="0" w:beforeAutospacing="0" w:after="0" w:afterAutospacing="0"/>
              <w:jc w:val="center"/>
            </w:pPr>
            <w:r w:rsidRPr="00781E7E">
              <w:t>–</w:t>
            </w:r>
          </w:p>
        </w:tc>
      </w:tr>
      <w:tr w:rsidR="00E059C2" w:rsidRPr="00781E7E" w:rsidTr="00137E17">
        <w:tc>
          <w:tcPr>
            <w:tcW w:w="8188" w:type="dxa"/>
          </w:tcPr>
          <w:p w:rsidR="00E059C2" w:rsidRPr="00781E7E" w:rsidRDefault="00E059C2" w:rsidP="00E059C2">
            <w:pPr>
              <w:pStyle w:val="Hipersaitas1"/>
              <w:spacing w:before="0" w:beforeAutospacing="0" w:after="0" w:afterAutospacing="0"/>
              <w:jc w:val="right"/>
              <w:rPr>
                <w:b/>
              </w:rPr>
            </w:pPr>
            <w:r w:rsidRPr="00781E7E">
              <w:rPr>
                <w:b/>
              </w:rPr>
              <w:t>Iš viso</w:t>
            </w:r>
            <w:r w:rsidR="00C72CD3" w:rsidRPr="00781E7E">
              <w:rPr>
                <w:b/>
              </w:rPr>
              <w:t>:</w:t>
            </w:r>
          </w:p>
        </w:tc>
        <w:tc>
          <w:tcPr>
            <w:tcW w:w="1666" w:type="dxa"/>
          </w:tcPr>
          <w:p w:rsidR="00E059C2" w:rsidRPr="00781E7E" w:rsidRDefault="00EF7D7F" w:rsidP="00137E17">
            <w:pPr>
              <w:pStyle w:val="Hipersaitas1"/>
              <w:spacing w:before="0" w:beforeAutospacing="0" w:after="0" w:afterAutospacing="0"/>
              <w:jc w:val="center"/>
              <w:rPr>
                <w:b/>
              </w:rPr>
            </w:pPr>
            <w:r>
              <w:rPr>
                <w:b/>
              </w:rPr>
              <w:t>154,1</w:t>
            </w:r>
          </w:p>
        </w:tc>
      </w:tr>
    </w:tbl>
    <w:p w:rsidR="00C71A85" w:rsidRPr="00781E7E" w:rsidRDefault="00C71A85" w:rsidP="00C71A85">
      <w:pPr>
        <w:pStyle w:val="Hipersaitas1"/>
        <w:spacing w:before="0" w:beforeAutospacing="0" w:after="0" w:afterAutospacing="0" w:line="360" w:lineRule="auto"/>
        <w:ind w:firstLine="720"/>
      </w:pPr>
    </w:p>
    <w:p w:rsidR="00C71A85" w:rsidRPr="00781E7E" w:rsidRDefault="00C71A85" w:rsidP="00C71A85">
      <w:pPr>
        <w:pStyle w:val="Hipersaitas1"/>
        <w:spacing w:before="0" w:beforeAutospacing="0" w:after="0" w:afterAutospacing="0" w:line="360" w:lineRule="auto"/>
        <w:ind w:firstLine="720"/>
        <w:jc w:val="right"/>
      </w:pPr>
      <w:r w:rsidRPr="00781E7E">
        <w:t xml:space="preserve">2 lentelė. </w:t>
      </w:r>
      <w:r w:rsidR="004A474C">
        <w:t>2019</w:t>
      </w:r>
      <w:r w:rsidRPr="00781E7E">
        <w:t xml:space="preserve"> m. išlaidos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3"/>
        <w:gridCol w:w="1367"/>
        <w:gridCol w:w="1478"/>
      </w:tblGrid>
      <w:tr w:rsidR="00EF7D7F" w:rsidRPr="00781E7E" w:rsidTr="00EF7D7F">
        <w:tc>
          <w:tcPr>
            <w:tcW w:w="6783" w:type="dxa"/>
          </w:tcPr>
          <w:p w:rsidR="00EF7D7F" w:rsidRPr="00781E7E" w:rsidRDefault="00EF7D7F" w:rsidP="00137E17">
            <w:pPr>
              <w:pStyle w:val="Hipersaitas1"/>
              <w:spacing w:before="0" w:beforeAutospacing="0" w:after="0" w:afterAutospacing="0"/>
              <w:jc w:val="center"/>
              <w:rPr>
                <w:b/>
              </w:rPr>
            </w:pPr>
            <w:r w:rsidRPr="00781E7E">
              <w:rPr>
                <w:b/>
              </w:rPr>
              <w:t>Rodiklio pavadinimas</w:t>
            </w:r>
          </w:p>
        </w:tc>
        <w:tc>
          <w:tcPr>
            <w:tcW w:w="1367" w:type="dxa"/>
          </w:tcPr>
          <w:p w:rsidR="00EF7D7F" w:rsidRPr="00781E7E" w:rsidRDefault="00EF7D7F" w:rsidP="00137E17">
            <w:pPr>
              <w:pStyle w:val="Hipersaitas1"/>
              <w:spacing w:before="0" w:beforeAutospacing="0" w:after="0" w:afterAutospacing="0"/>
              <w:jc w:val="center"/>
              <w:rPr>
                <w:b/>
              </w:rPr>
            </w:pPr>
          </w:p>
        </w:tc>
        <w:tc>
          <w:tcPr>
            <w:tcW w:w="1478" w:type="dxa"/>
          </w:tcPr>
          <w:p w:rsidR="00EF7D7F" w:rsidRPr="00781E7E" w:rsidRDefault="00EF7D7F" w:rsidP="00137E17">
            <w:pPr>
              <w:pStyle w:val="Hipersaitas1"/>
              <w:spacing w:before="0" w:beforeAutospacing="0" w:after="0" w:afterAutospacing="0"/>
              <w:jc w:val="center"/>
              <w:rPr>
                <w:b/>
              </w:rPr>
            </w:pPr>
            <w:r w:rsidRPr="00781E7E">
              <w:rPr>
                <w:b/>
              </w:rPr>
              <w:t>tūkst. Eur</w:t>
            </w:r>
          </w:p>
        </w:tc>
      </w:tr>
      <w:tr w:rsidR="00EF7D7F" w:rsidRPr="00781E7E" w:rsidTr="00EF7D7F">
        <w:tc>
          <w:tcPr>
            <w:tcW w:w="6783" w:type="dxa"/>
          </w:tcPr>
          <w:p w:rsidR="00EF7D7F" w:rsidRPr="00781E7E" w:rsidRDefault="00EF7D7F" w:rsidP="00137E17">
            <w:pPr>
              <w:pStyle w:val="Hipersaitas1"/>
              <w:spacing w:before="0" w:beforeAutospacing="0" w:after="0" w:afterAutospacing="0"/>
              <w:jc w:val="both"/>
            </w:pPr>
            <w:r w:rsidRPr="00EF7D7F">
              <w:t>Darbo užmokestis</w:t>
            </w:r>
          </w:p>
        </w:tc>
        <w:tc>
          <w:tcPr>
            <w:tcW w:w="1367" w:type="dxa"/>
          </w:tcPr>
          <w:p w:rsidR="00EF7D7F" w:rsidRPr="00781E7E" w:rsidRDefault="00EF7D7F" w:rsidP="00137E17">
            <w:pPr>
              <w:pStyle w:val="Hipersaitas1"/>
              <w:spacing w:before="0" w:beforeAutospacing="0" w:after="0" w:afterAutospacing="0"/>
              <w:jc w:val="center"/>
            </w:pPr>
          </w:p>
        </w:tc>
        <w:tc>
          <w:tcPr>
            <w:tcW w:w="1478" w:type="dxa"/>
          </w:tcPr>
          <w:p w:rsidR="00EF7D7F" w:rsidRPr="00781E7E" w:rsidRDefault="00EF7D7F" w:rsidP="00137E17">
            <w:pPr>
              <w:pStyle w:val="Hipersaitas1"/>
              <w:spacing w:before="0" w:beforeAutospacing="0" w:after="0" w:afterAutospacing="0"/>
              <w:jc w:val="center"/>
            </w:pPr>
            <w:r>
              <w:t>86,0</w:t>
            </w:r>
          </w:p>
        </w:tc>
      </w:tr>
      <w:tr w:rsidR="00EF7D7F" w:rsidRPr="00781E7E" w:rsidTr="00EF7D7F">
        <w:tc>
          <w:tcPr>
            <w:tcW w:w="6783" w:type="dxa"/>
          </w:tcPr>
          <w:p w:rsidR="00EF7D7F" w:rsidRPr="00781E7E" w:rsidRDefault="00EF7D7F" w:rsidP="00137E17">
            <w:pPr>
              <w:pStyle w:val="Hipersaitas1"/>
              <w:spacing w:before="0" w:beforeAutospacing="0" w:after="0" w:afterAutospacing="0"/>
              <w:jc w:val="both"/>
            </w:pPr>
            <w:r w:rsidRPr="00EF7D7F">
              <w:t>Socialinio draudimo įmokos</w:t>
            </w:r>
          </w:p>
        </w:tc>
        <w:tc>
          <w:tcPr>
            <w:tcW w:w="1367" w:type="dxa"/>
          </w:tcPr>
          <w:p w:rsidR="00EF7D7F" w:rsidRPr="00781E7E" w:rsidRDefault="00EF7D7F" w:rsidP="00137E17">
            <w:pPr>
              <w:pStyle w:val="Hipersaitas1"/>
              <w:spacing w:before="0" w:beforeAutospacing="0" w:after="0" w:afterAutospacing="0"/>
              <w:jc w:val="center"/>
            </w:pPr>
          </w:p>
        </w:tc>
        <w:tc>
          <w:tcPr>
            <w:tcW w:w="1478" w:type="dxa"/>
          </w:tcPr>
          <w:p w:rsidR="00EF7D7F" w:rsidRPr="00781E7E" w:rsidRDefault="00EF7D7F" w:rsidP="00137E17">
            <w:pPr>
              <w:pStyle w:val="Hipersaitas1"/>
              <w:spacing w:before="0" w:beforeAutospacing="0" w:after="0" w:afterAutospacing="0"/>
              <w:jc w:val="center"/>
            </w:pPr>
            <w:r>
              <w:t>1,3</w:t>
            </w:r>
          </w:p>
        </w:tc>
      </w:tr>
      <w:tr w:rsidR="00EF7D7F" w:rsidRPr="00781E7E" w:rsidTr="00EF7D7F">
        <w:tc>
          <w:tcPr>
            <w:tcW w:w="6783" w:type="dxa"/>
          </w:tcPr>
          <w:p w:rsidR="00EF7D7F" w:rsidRPr="00781E7E" w:rsidRDefault="00EF7D7F" w:rsidP="00137E17">
            <w:pPr>
              <w:pStyle w:val="Hipersaitas1"/>
              <w:spacing w:before="0" w:beforeAutospacing="0" w:after="0" w:afterAutospacing="0"/>
              <w:jc w:val="both"/>
            </w:pPr>
            <w:r w:rsidRPr="00781E7E">
              <w:t>Mityba</w:t>
            </w:r>
          </w:p>
        </w:tc>
        <w:tc>
          <w:tcPr>
            <w:tcW w:w="1367" w:type="dxa"/>
          </w:tcPr>
          <w:p w:rsidR="00EF7D7F" w:rsidRPr="00781E7E" w:rsidRDefault="00EF7D7F" w:rsidP="00137E17">
            <w:pPr>
              <w:pStyle w:val="Hipersaitas1"/>
              <w:spacing w:before="0" w:beforeAutospacing="0" w:after="0" w:afterAutospacing="0"/>
              <w:jc w:val="center"/>
            </w:pPr>
          </w:p>
        </w:tc>
        <w:tc>
          <w:tcPr>
            <w:tcW w:w="1478" w:type="dxa"/>
          </w:tcPr>
          <w:p w:rsidR="00EF7D7F" w:rsidRPr="00781E7E" w:rsidRDefault="00EF7D7F" w:rsidP="00137E17">
            <w:pPr>
              <w:pStyle w:val="Hipersaitas1"/>
              <w:spacing w:before="0" w:beforeAutospacing="0" w:after="0" w:afterAutospacing="0"/>
              <w:jc w:val="center"/>
            </w:pPr>
            <w:r>
              <w:t>31,0</w:t>
            </w:r>
          </w:p>
        </w:tc>
      </w:tr>
      <w:tr w:rsidR="00EF7D7F" w:rsidRPr="00781E7E" w:rsidTr="00EF7D7F">
        <w:tc>
          <w:tcPr>
            <w:tcW w:w="6783" w:type="dxa"/>
          </w:tcPr>
          <w:p w:rsidR="00EF7D7F" w:rsidRPr="00781E7E" w:rsidRDefault="00EF7D7F" w:rsidP="00137E17">
            <w:pPr>
              <w:pStyle w:val="Hipersaitas1"/>
              <w:spacing w:before="0" w:beforeAutospacing="0" w:after="0" w:afterAutospacing="0"/>
              <w:jc w:val="both"/>
            </w:pPr>
            <w:r w:rsidRPr="00781E7E">
              <w:t>Medikamentai</w:t>
            </w:r>
          </w:p>
        </w:tc>
        <w:tc>
          <w:tcPr>
            <w:tcW w:w="1367" w:type="dxa"/>
          </w:tcPr>
          <w:p w:rsidR="00EF7D7F" w:rsidRPr="00781E7E" w:rsidRDefault="00EF7D7F" w:rsidP="00137E17">
            <w:pPr>
              <w:pStyle w:val="Hipersaitas1"/>
              <w:spacing w:before="0" w:beforeAutospacing="0" w:after="0" w:afterAutospacing="0"/>
              <w:jc w:val="center"/>
            </w:pPr>
          </w:p>
        </w:tc>
        <w:tc>
          <w:tcPr>
            <w:tcW w:w="1478" w:type="dxa"/>
          </w:tcPr>
          <w:p w:rsidR="00EF7D7F" w:rsidRPr="00781E7E" w:rsidRDefault="00EF7D7F" w:rsidP="00137E17">
            <w:pPr>
              <w:pStyle w:val="Hipersaitas1"/>
              <w:spacing w:before="0" w:beforeAutospacing="0" w:after="0" w:afterAutospacing="0"/>
              <w:jc w:val="center"/>
            </w:pPr>
            <w:r>
              <w:t>5,0</w:t>
            </w:r>
          </w:p>
        </w:tc>
      </w:tr>
      <w:tr w:rsidR="00EF7D7F" w:rsidRPr="00781E7E" w:rsidTr="00EF7D7F">
        <w:tc>
          <w:tcPr>
            <w:tcW w:w="6783" w:type="dxa"/>
          </w:tcPr>
          <w:p w:rsidR="00EF7D7F" w:rsidRPr="00781E7E" w:rsidRDefault="00EF7D7F" w:rsidP="00137E17">
            <w:pPr>
              <w:pStyle w:val="Hipersaitas1"/>
              <w:spacing w:before="0" w:beforeAutospacing="0" w:after="0" w:afterAutospacing="0"/>
              <w:jc w:val="both"/>
            </w:pPr>
            <w:r w:rsidRPr="00781E7E">
              <w:t>Ryšių paslaugos</w:t>
            </w:r>
          </w:p>
        </w:tc>
        <w:tc>
          <w:tcPr>
            <w:tcW w:w="1367" w:type="dxa"/>
          </w:tcPr>
          <w:p w:rsidR="00EF7D7F" w:rsidRPr="00781E7E" w:rsidRDefault="00EF7D7F" w:rsidP="00137E17">
            <w:pPr>
              <w:pStyle w:val="Hipersaitas1"/>
              <w:spacing w:before="0" w:beforeAutospacing="0" w:after="0" w:afterAutospacing="0"/>
              <w:jc w:val="center"/>
            </w:pPr>
          </w:p>
        </w:tc>
        <w:tc>
          <w:tcPr>
            <w:tcW w:w="1478" w:type="dxa"/>
          </w:tcPr>
          <w:p w:rsidR="00EF7D7F" w:rsidRPr="00781E7E" w:rsidRDefault="00EF7D7F" w:rsidP="00137E17">
            <w:pPr>
              <w:pStyle w:val="Hipersaitas1"/>
              <w:spacing w:before="0" w:beforeAutospacing="0" w:after="0" w:afterAutospacing="0"/>
              <w:jc w:val="center"/>
            </w:pPr>
            <w:r>
              <w:t>0,4</w:t>
            </w:r>
          </w:p>
        </w:tc>
      </w:tr>
      <w:tr w:rsidR="00EF7D7F" w:rsidRPr="00781E7E" w:rsidTr="00EF7D7F">
        <w:tc>
          <w:tcPr>
            <w:tcW w:w="6783" w:type="dxa"/>
          </w:tcPr>
          <w:p w:rsidR="00EF7D7F" w:rsidRPr="00781E7E" w:rsidRDefault="00EF7D7F" w:rsidP="00137E17">
            <w:pPr>
              <w:pStyle w:val="Hipersaitas1"/>
              <w:spacing w:before="0" w:beforeAutospacing="0" w:after="0" w:afterAutospacing="0"/>
              <w:jc w:val="both"/>
            </w:pPr>
            <w:r w:rsidRPr="00781E7E">
              <w:t>Transporto išlaikymas</w:t>
            </w:r>
          </w:p>
        </w:tc>
        <w:tc>
          <w:tcPr>
            <w:tcW w:w="1367" w:type="dxa"/>
          </w:tcPr>
          <w:p w:rsidR="00EF7D7F" w:rsidRPr="00781E7E" w:rsidRDefault="00EF7D7F" w:rsidP="00137E17">
            <w:pPr>
              <w:pStyle w:val="Hipersaitas1"/>
              <w:spacing w:before="0" w:beforeAutospacing="0" w:after="0" w:afterAutospacing="0"/>
              <w:jc w:val="center"/>
            </w:pPr>
          </w:p>
        </w:tc>
        <w:tc>
          <w:tcPr>
            <w:tcW w:w="1478" w:type="dxa"/>
          </w:tcPr>
          <w:p w:rsidR="00EF7D7F" w:rsidRPr="00781E7E" w:rsidRDefault="00EF7D7F" w:rsidP="00137E17">
            <w:pPr>
              <w:pStyle w:val="Hipersaitas1"/>
              <w:spacing w:before="0" w:beforeAutospacing="0" w:after="0" w:afterAutospacing="0"/>
              <w:jc w:val="center"/>
            </w:pPr>
            <w:r>
              <w:t>1,6</w:t>
            </w:r>
          </w:p>
        </w:tc>
      </w:tr>
      <w:tr w:rsidR="00EF7D7F" w:rsidRPr="00781E7E" w:rsidTr="00EF7D7F">
        <w:tc>
          <w:tcPr>
            <w:tcW w:w="6783" w:type="dxa"/>
          </w:tcPr>
          <w:p w:rsidR="00EF7D7F" w:rsidRPr="00781E7E" w:rsidRDefault="00EF7D7F" w:rsidP="00137E17">
            <w:pPr>
              <w:pStyle w:val="Hipersaitas1"/>
              <w:spacing w:before="0" w:beforeAutospacing="0" w:after="0" w:afterAutospacing="0"/>
              <w:jc w:val="both"/>
            </w:pPr>
            <w:r w:rsidRPr="00781E7E">
              <w:t>Apranga ir patalynė</w:t>
            </w:r>
          </w:p>
        </w:tc>
        <w:tc>
          <w:tcPr>
            <w:tcW w:w="1367" w:type="dxa"/>
          </w:tcPr>
          <w:p w:rsidR="00EF7D7F" w:rsidRPr="00781E7E" w:rsidRDefault="00EF7D7F" w:rsidP="00137E17">
            <w:pPr>
              <w:pStyle w:val="Hipersaitas1"/>
              <w:spacing w:before="0" w:beforeAutospacing="0" w:after="0" w:afterAutospacing="0"/>
              <w:jc w:val="center"/>
            </w:pPr>
          </w:p>
        </w:tc>
        <w:tc>
          <w:tcPr>
            <w:tcW w:w="1478" w:type="dxa"/>
          </w:tcPr>
          <w:p w:rsidR="00EF7D7F" w:rsidRPr="00781E7E" w:rsidRDefault="00EF7D7F" w:rsidP="00137E17">
            <w:pPr>
              <w:pStyle w:val="Hipersaitas1"/>
              <w:spacing w:before="0" w:beforeAutospacing="0" w:after="0" w:afterAutospacing="0"/>
              <w:jc w:val="center"/>
            </w:pPr>
            <w:r>
              <w:t>6,7</w:t>
            </w:r>
          </w:p>
        </w:tc>
      </w:tr>
      <w:tr w:rsidR="00EF7D7F" w:rsidRPr="00781E7E" w:rsidTr="00EF7D7F">
        <w:tc>
          <w:tcPr>
            <w:tcW w:w="6783" w:type="dxa"/>
          </w:tcPr>
          <w:p w:rsidR="00EF7D7F" w:rsidRPr="00781E7E" w:rsidRDefault="00EF7D7F" w:rsidP="00137E17">
            <w:pPr>
              <w:pStyle w:val="Hipersaitas1"/>
              <w:spacing w:before="0" w:beforeAutospacing="0" w:after="0" w:afterAutospacing="0"/>
              <w:jc w:val="both"/>
            </w:pPr>
            <w:r w:rsidRPr="00781E7E">
              <w:t>Komandiruotės</w:t>
            </w:r>
          </w:p>
        </w:tc>
        <w:tc>
          <w:tcPr>
            <w:tcW w:w="1367" w:type="dxa"/>
          </w:tcPr>
          <w:p w:rsidR="00EF7D7F" w:rsidRPr="00781E7E" w:rsidRDefault="00EF7D7F" w:rsidP="00137E17">
            <w:pPr>
              <w:pStyle w:val="Hipersaitas1"/>
              <w:spacing w:before="0" w:beforeAutospacing="0" w:after="0" w:afterAutospacing="0"/>
              <w:jc w:val="center"/>
            </w:pPr>
          </w:p>
        </w:tc>
        <w:tc>
          <w:tcPr>
            <w:tcW w:w="1478" w:type="dxa"/>
          </w:tcPr>
          <w:p w:rsidR="00EF7D7F" w:rsidRPr="00781E7E" w:rsidRDefault="00EF7D7F" w:rsidP="00137E17">
            <w:pPr>
              <w:pStyle w:val="Hipersaitas1"/>
              <w:spacing w:before="0" w:beforeAutospacing="0" w:after="0" w:afterAutospacing="0"/>
              <w:jc w:val="center"/>
            </w:pPr>
            <w:r>
              <w:t>0,5</w:t>
            </w:r>
          </w:p>
        </w:tc>
      </w:tr>
      <w:tr w:rsidR="00EF7D7F" w:rsidRPr="00781E7E" w:rsidTr="00EF7D7F">
        <w:tc>
          <w:tcPr>
            <w:tcW w:w="6783" w:type="dxa"/>
          </w:tcPr>
          <w:p w:rsidR="00EF7D7F" w:rsidRPr="00781E7E" w:rsidRDefault="00EF7D7F" w:rsidP="00137E17">
            <w:pPr>
              <w:pStyle w:val="Hipersaitas1"/>
              <w:spacing w:before="0" w:beforeAutospacing="0" w:after="0" w:afterAutospacing="0"/>
              <w:jc w:val="both"/>
            </w:pPr>
            <w:r w:rsidRPr="00781E7E">
              <w:t>Kvalifikacijos kėlimas</w:t>
            </w:r>
          </w:p>
        </w:tc>
        <w:tc>
          <w:tcPr>
            <w:tcW w:w="1367" w:type="dxa"/>
          </w:tcPr>
          <w:p w:rsidR="00EF7D7F" w:rsidRPr="00781E7E" w:rsidRDefault="00EF7D7F" w:rsidP="00137E17">
            <w:pPr>
              <w:pStyle w:val="Hipersaitas1"/>
              <w:spacing w:before="0" w:beforeAutospacing="0" w:after="0" w:afterAutospacing="0"/>
              <w:jc w:val="center"/>
            </w:pPr>
          </w:p>
        </w:tc>
        <w:tc>
          <w:tcPr>
            <w:tcW w:w="1478" w:type="dxa"/>
          </w:tcPr>
          <w:p w:rsidR="00EF7D7F" w:rsidRPr="00781E7E" w:rsidRDefault="00EF7D7F" w:rsidP="00137E17">
            <w:pPr>
              <w:pStyle w:val="Hipersaitas1"/>
              <w:spacing w:before="0" w:beforeAutospacing="0" w:after="0" w:afterAutospacing="0"/>
              <w:jc w:val="center"/>
            </w:pPr>
            <w:r>
              <w:t>0,5</w:t>
            </w:r>
          </w:p>
        </w:tc>
      </w:tr>
      <w:tr w:rsidR="00EF7D7F" w:rsidRPr="00781E7E" w:rsidTr="00EF7D7F">
        <w:tc>
          <w:tcPr>
            <w:tcW w:w="6783" w:type="dxa"/>
          </w:tcPr>
          <w:p w:rsidR="00EF7D7F" w:rsidRPr="00781E7E" w:rsidRDefault="00EF7D7F" w:rsidP="00137E17">
            <w:pPr>
              <w:pStyle w:val="Hipersaitas1"/>
              <w:spacing w:before="0" w:beforeAutospacing="0" w:after="0" w:afterAutospacing="0"/>
              <w:jc w:val="both"/>
            </w:pPr>
            <w:r w:rsidRPr="00781E7E">
              <w:t>Komunalinės paslaugos</w:t>
            </w:r>
          </w:p>
        </w:tc>
        <w:tc>
          <w:tcPr>
            <w:tcW w:w="1367" w:type="dxa"/>
          </w:tcPr>
          <w:p w:rsidR="00EF7D7F" w:rsidRPr="00781E7E" w:rsidRDefault="00EF7D7F" w:rsidP="00137E17">
            <w:pPr>
              <w:pStyle w:val="Hipersaitas1"/>
              <w:spacing w:before="0" w:beforeAutospacing="0" w:after="0" w:afterAutospacing="0"/>
              <w:jc w:val="center"/>
            </w:pPr>
          </w:p>
        </w:tc>
        <w:tc>
          <w:tcPr>
            <w:tcW w:w="1478" w:type="dxa"/>
          </w:tcPr>
          <w:p w:rsidR="00EF7D7F" w:rsidRPr="00781E7E" w:rsidRDefault="00EF7D7F" w:rsidP="00137E17">
            <w:pPr>
              <w:pStyle w:val="Hipersaitas1"/>
              <w:spacing w:before="0" w:beforeAutospacing="0" w:after="0" w:afterAutospacing="0"/>
              <w:jc w:val="center"/>
            </w:pPr>
            <w:r>
              <w:t>6,6</w:t>
            </w:r>
          </w:p>
        </w:tc>
      </w:tr>
      <w:tr w:rsidR="00EF7D7F" w:rsidRPr="00781E7E" w:rsidTr="00EF7D7F">
        <w:tc>
          <w:tcPr>
            <w:tcW w:w="6783" w:type="dxa"/>
          </w:tcPr>
          <w:p w:rsidR="00EF7D7F" w:rsidRPr="00781E7E" w:rsidRDefault="00EF7D7F" w:rsidP="00137E17">
            <w:pPr>
              <w:pStyle w:val="Hipersaitas1"/>
              <w:spacing w:before="0" w:beforeAutospacing="0" w:after="0" w:afterAutospacing="0"/>
              <w:jc w:val="both"/>
            </w:pPr>
            <w:r w:rsidRPr="00781E7E">
              <w:t>Informacinių technologijų prekės ir paslaugos</w:t>
            </w:r>
          </w:p>
        </w:tc>
        <w:tc>
          <w:tcPr>
            <w:tcW w:w="1367" w:type="dxa"/>
          </w:tcPr>
          <w:p w:rsidR="00EF7D7F" w:rsidRPr="00781E7E" w:rsidRDefault="00EF7D7F" w:rsidP="00137E17">
            <w:pPr>
              <w:pStyle w:val="Hipersaitas1"/>
              <w:spacing w:before="0" w:beforeAutospacing="0" w:after="0" w:afterAutospacing="0"/>
              <w:jc w:val="center"/>
            </w:pPr>
          </w:p>
        </w:tc>
        <w:tc>
          <w:tcPr>
            <w:tcW w:w="1478" w:type="dxa"/>
          </w:tcPr>
          <w:p w:rsidR="00EF7D7F" w:rsidRPr="00781E7E" w:rsidRDefault="00C62D73" w:rsidP="00137E17">
            <w:pPr>
              <w:pStyle w:val="Hipersaitas1"/>
              <w:spacing w:before="0" w:beforeAutospacing="0" w:after="0" w:afterAutospacing="0"/>
              <w:jc w:val="center"/>
            </w:pPr>
            <w:r>
              <w:t>1,0</w:t>
            </w:r>
          </w:p>
        </w:tc>
      </w:tr>
      <w:tr w:rsidR="00EF7D7F" w:rsidRPr="00781E7E" w:rsidTr="00EF7D7F">
        <w:tc>
          <w:tcPr>
            <w:tcW w:w="6783" w:type="dxa"/>
          </w:tcPr>
          <w:p w:rsidR="00EF7D7F" w:rsidRPr="00781E7E" w:rsidRDefault="00EF7D7F" w:rsidP="00137E17">
            <w:pPr>
              <w:pStyle w:val="Hipersaitas1"/>
              <w:spacing w:before="0" w:beforeAutospacing="0" w:after="0" w:afterAutospacing="0"/>
              <w:jc w:val="both"/>
            </w:pPr>
            <w:r w:rsidRPr="00781E7E">
              <w:t>Kitos prekės</w:t>
            </w:r>
          </w:p>
        </w:tc>
        <w:tc>
          <w:tcPr>
            <w:tcW w:w="1367" w:type="dxa"/>
          </w:tcPr>
          <w:p w:rsidR="00EF7D7F" w:rsidRPr="00781E7E" w:rsidRDefault="00EF7D7F" w:rsidP="00137E17">
            <w:pPr>
              <w:pStyle w:val="Hipersaitas1"/>
              <w:spacing w:before="0" w:beforeAutospacing="0" w:after="0" w:afterAutospacing="0"/>
              <w:jc w:val="center"/>
            </w:pPr>
          </w:p>
        </w:tc>
        <w:tc>
          <w:tcPr>
            <w:tcW w:w="1478" w:type="dxa"/>
          </w:tcPr>
          <w:p w:rsidR="00EF7D7F" w:rsidRPr="00781E7E" w:rsidRDefault="00C62D73" w:rsidP="00137E17">
            <w:pPr>
              <w:pStyle w:val="Hipersaitas1"/>
              <w:spacing w:before="0" w:beforeAutospacing="0" w:after="0" w:afterAutospacing="0"/>
              <w:jc w:val="center"/>
            </w:pPr>
            <w:r>
              <w:t>9,4</w:t>
            </w:r>
          </w:p>
        </w:tc>
      </w:tr>
      <w:tr w:rsidR="00EF7D7F" w:rsidRPr="00781E7E" w:rsidTr="00EF7D7F">
        <w:tc>
          <w:tcPr>
            <w:tcW w:w="6783" w:type="dxa"/>
          </w:tcPr>
          <w:p w:rsidR="00EF7D7F" w:rsidRPr="00781E7E" w:rsidRDefault="00EF7D7F" w:rsidP="00137E17">
            <w:pPr>
              <w:pStyle w:val="Hipersaitas1"/>
              <w:spacing w:before="0" w:beforeAutospacing="0" w:after="0" w:afterAutospacing="0"/>
              <w:jc w:val="both"/>
            </w:pPr>
            <w:r w:rsidRPr="00781E7E">
              <w:t>Kitos paslaugos</w:t>
            </w:r>
          </w:p>
        </w:tc>
        <w:tc>
          <w:tcPr>
            <w:tcW w:w="1367" w:type="dxa"/>
          </w:tcPr>
          <w:p w:rsidR="00EF7D7F" w:rsidRPr="00781E7E" w:rsidRDefault="00EF7D7F" w:rsidP="00137E17">
            <w:pPr>
              <w:pStyle w:val="Hipersaitas1"/>
              <w:spacing w:before="0" w:beforeAutospacing="0" w:after="0" w:afterAutospacing="0"/>
              <w:jc w:val="center"/>
            </w:pPr>
          </w:p>
        </w:tc>
        <w:tc>
          <w:tcPr>
            <w:tcW w:w="1478" w:type="dxa"/>
          </w:tcPr>
          <w:p w:rsidR="00EF7D7F" w:rsidRPr="00781E7E" w:rsidRDefault="00C62D73" w:rsidP="00137E17">
            <w:pPr>
              <w:pStyle w:val="Hipersaitas1"/>
              <w:spacing w:before="0" w:beforeAutospacing="0" w:after="0" w:afterAutospacing="0"/>
              <w:jc w:val="center"/>
            </w:pPr>
            <w:r>
              <w:t>3,5</w:t>
            </w:r>
          </w:p>
        </w:tc>
      </w:tr>
      <w:tr w:rsidR="00EF7D7F" w:rsidRPr="00781E7E" w:rsidTr="00EF7D7F">
        <w:tc>
          <w:tcPr>
            <w:tcW w:w="6783" w:type="dxa"/>
          </w:tcPr>
          <w:p w:rsidR="00EF7D7F" w:rsidRPr="00781E7E" w:rsidRDefault="00EF7D7F" w:rsidP="00137E17">
            <w:pPr>
              <w:pStyle w:val="Hipersaitas1"/>
              <w:spacing w:before="0" w:beforeAutospacing="0" w:after="0" w:afterAutospacing="0"/>
              <w:jc w:val="both"/>
            </w:pPr>
            <w:r w:rsidRPr="00781E7E">
              <w:t>Darbdavių socialinė parama</w:t>
            </w:r>
          </w:p>
        </w:tc>
        <w:tc>
          <w:tcPr>
            <w:tcW w:w="1367" w:type="dxa"/>
          </w:tcPr>
          <w:p w:rsidR="00EF7D7F" w:rsidRPr="00781E7E" w:rsidRDefault="00EF7D7F" w:rsidP="00137E17">
            <w:pPr>
              <w:pStyle w:val="Hipersaitas1"/>
              <w:spacing w:before="0" w:beforeAutospacing="0" w:after="0" w:afterAutospacing="0"/>
              <w:jc w:val="center"/>
            </w:pPr>
          </w:p>
        </w:tc>
        <w:tc>
          <w:tcPr>
            <w:tcW w:w="1478" w:type="dxa"/>
          </w:tcPr>
          <w:p w:rsidR="00EF7D7F" w:rsidRPr="00781E7E" w:rsidRDefault="00C62D73" w:rsidP="00137E17">
            <w:pPr>
              <w:pStyle w:val="Hipersaitas1"/>
              <w:spacing w:before="0" w:beforeAutospacing="0" w:after="0" w:afterAutospacing="0"/>
              <w:jc w:val="center"/>
            </w:pPr>
            <w:r>
              <w:t>0,6</w:t>
            </w:r>
          </w:p>
        </w:tc>
      </w:tr>
      <w:tr w:rsidR="00EF7D7F" w:rsidRPr="00781E7E" w:rsidTr="00EF7D7F">
        <w:tc>
          <w:tcPr>
            <w:tcW w:w="6783" w:type="dxa"/>
          </w:tcPr>
          <w:p w:rsidR="00EF7D7F" w:rsidRPr="00781E7E" w:rsidRDefault="00EF7D7F" w:rsidP="00137E17">
            <w:pPr>
              <w:pStyle w:val="Hipersaitas1"/>
              <w:spacing w:before="0" w:beforeAutospacing="0" w:after="0" w:afterAutospacing="0"/>
              <w:jc w:val="both"/>
            </w:pPr>
            <w:r w:rsidRPr="00781E7E">
              <w:lastRenderedPageBreak/>
              <w:t>Ilgalaikis materialus turtas</w:t>
            </w:r>
          </w:p>
        </w:tc>
        <w:tc>
          <w:tcPr>
            <w:tcW w:w="1367" w:type="dxa"/>
          </w:tcPr>
          <w:p w:rsidR="00EF7D7F" w:rsidRPr="00781E7E" w:rsidRDefault="00EF7D7F" w:rsidP="00137E17">
            <w:pPr>
              <w:pStyle w:val="Hipersaitas1"/>
              <w:spacing w:before="0" w:beforeAutospacing="0" w:after="0" w:afterAutospacing="0"/>
              <w:jc w:val="center"/>
            </w:pPr>
          </w:p>
        </w:tc>
        <w:tc>
          <w:tcPr>
            <w:tcW w:w="1478" w:type="dxa"/>
          </w:tcPr>
          <w:p w:rsidR="00EF7D7F" w:rsidRPr="00781E7E" w:rsidRDefault="00EF7D7F" w:rsidP="00137E17">
            <w:pPr>
              <w:pStyle w:val="Hipersaitas1"/>
              <w:spacing w:before="0" w:beforeAutospacing="0" w:after="0" w:afterAutospacing="0"/>
              <w:jc w:val="center"/>
            </w:pPr>
            <w:r w:rsidRPr="00781E7E">
              <w:t>–</w:t>
            </w:r>
          </w:p>
        </w:tc>
      </w:tr>
      <w:tr w:rsidR="00EF7D7F" w:rsidRPr="00781E7E" w:rsidTr="00EF7D7F">
        <w:tc>
          <w:tcPr>
            <w:tcW w:w="6783" w:type="dxa"/>
          </w:tcPr>
          <w:p w:rsidR="00EF7D7F" w:rsidRPr="00781E7E" w:rsidRDefault="00EF7D7F" w:rsidP="00137E17">
            <w:pPr>
              <w:pStyle w:val="Hipersaitas1"/>
              <w:spacing w:before="0" w:beforeAutospacing="0" w:after="0" w:afterAutospacing="0"/>
              <w:jc w:val="right"/>
              <w:rPr>
                <w:b/>
              </w:rPr>
            </w:pPr>
            <w:r w:rsidRPr="00781E7E">
              <w:rPr>
                <w:b/>
              </w:rPr>
              <w:t>Iš viso:</w:t>
            </w:r>
          </w:p>
        </w:tc>
        <w:tc>
          <w:tcPr>
            <w:tcW w:w="1367" w:type="dxa"/>
          </w:tcPr>
          <w:p w:rsidR="00EF7D7F" w:rsidRPr="00781E7E" w:rsidRDefault="00EF7D7F" w:rsidP="00137E17">
            <w:pPr>
              <w:pStyle w:val="Hipersaitas1"/>
              <w:spacing w:before="0" w:beforeAutospacing="0" w:after="0" w:afterAutospacing="0"/>
              <w:jc w:val="center"/>
              <w:rPr>
                <w:b/>
              </w:rPr>
            </w:pPr>
          </w:p>
        </w:tc>
        <w:tc>
          <w:tcPr>
            <w:tcW w:w="1478" w:type="dxa"/>
          </w:tcPr>
          <w:p w:rsidR="00EF7D7F" w:rsidRPr="00781E7E" w:rsidRDefault="00C62D73" w:rsidP="00137E17">
            <w:pPr>
              <w:pStyle w:val="Hipersaitas1"/>
              <w:spacing w:before="0" w:beforeAutospacing="0" w:after="0" w:afterAutospacing="0"/>
              <w:jc w:val="center"/>
              <w:rPr>
                <w:b/>
              </w:rPr>
            </w:pPr>
            <w:r>
              <w:rPr>
                <w:b/>
              </w:rPr>
              <w:t>154,1</w:t>
            </w:r>
          </w:p>
        </w:tc>
      </w:tr>
    </w:tbl>
    <w:p w:rsidR="00C71A85" w:rsidRPr="00781E7E" w:rsidRDefault="00C71A85" w:rsidP="00C71A85">
      <w:pPr>
        <w:autoSpaceDE w:val="0"/>
        <w:autoSpaceDN w:val="0"/>
        <w:adjustRightInd w:val="0"/>
        <w:rPr>
          <w:color w:val="000000"/>
          <w:lang w:val="lt-LT"/>
        </w:rPr>
      </w:pPr>
    </w:p>
    <w:p w:rsidR="00281EA9" w:rsidRPr="00781E7E" w:rsidRDefault="00281EA9" w:rsidP="008C0ABE">
      <w:pPr>
        <w:autoSpaceDE w:val="0"/>
        <w:autoSpaceDN w:val="0"/>
        <w:adjustRightInd w:val="0"/>
        <w:ind w:firstLine="709"/>
        <w:rPr>
          <w:b/>
          <w:color w:val="000000"/>
          <w:lang w:val="lt-LT"/>
        </w:rPr>
      </w:pPr>
      <w:r w:rsidRPr="00781E7E">
        <w:rPr>
          <w:b/>
          <w:color w:val="000000"/>
          <w:lang w:val="lt-LT"/>
        </w:rPr>
        <w:t>Gyventojų charakteristika</w:t>
      </w:r>
    </w:p>
    <w:p w:rsidR="00281EA9" w:rsidRPr="00781E7E" w:rsidRDefault="00281EA9" w:rsidP="00C71A85">
      <w:pPr>
        <w:autoSpaceDE w:val="0"/>
        <w:autoSpaceDN w:val="0"/>
        <w:adjustRightInd w:val="0"/>
        <w:rPr>
          <w:color w:val="000000"/>
          <w:lang w:val="lt-LT"/>
        </w:rPr>
      </w:pPr>
    </w:p>
    <w:p w:rsidR="00281EA9" w:rsidRPr="00781E7E" w:rsidRDefault="00C62D73" w:rsidP="007744F2">
      <w:pPr>
        <w:autoSpaceDE w:val="0"/>
        <w:autoSpaceDN w:val="0"/>
        <w:adjustRightInd w:val="0"/>
        <w:ind w:firstLine="709"/>
        <w:jc w:val="both"/>
        <w:rPr>
          <w:color w:val="000000"/>
          <w:lang w:val="lt-LT"/>
        </w:rPr>
      </w:pPr>
      <w:r>
        <w:rPr>
          <w:color w:val="000000"/>
          <w:lang w:val="lt-LT"/>
        </w:rPr>
        <w:t>Globos namuose 2019 m. gruodžio 31 d. gyveno 18 gyventojų: 10 moterų ir 8 vyrai</w:t>
      </w:r>
      <w:r w:rsidR="005525B0" w:rsidRPr="00781E7E">
        <w:rPr>
          <w:color w:val="000000"/>
          <w:lang w:val="lt-LT"/>
        </w:rPr>
        <w:t xml:space="preserve">. Iš jų </w:t>
      </w:r>
      <w:r>
        <w:rPr>
          <w:color w:val="000000"/>
          <w:lang w:val="lt-LT"/>
        </w:rPr>
        <w:t>9</w:t>
      </w:r>
      <w:r w:rsidR="006C68BC" w:rsidRPr="00781E7E">
        <w:rPr>
          <w:color w:val="000000"/>
          <w:lang w:val="lt-LT"/>
        </w:rPr>
        <w:t xml:space="preserve"> su sunkia negalia.</w:t>
      </w:r>
      <w:r>
        <w:rPr>
          <w:color w:val="000000"/>
          <w:lang w:val="lt-LT"/>
        </w:rPr>
        <w:t xml:space="preserve"> Iš viso per 2019 m. gyveno 27</w:t>
      </w:r>
      <w:r w:rsidR="000B2D12" w:rsidRPr="00781E7E">
        <w:rPr>
          <w:color w:val="000000"/>
          <w:lang w:val="lt-LT"/>
        </w:rPr>
        <w:t xml:space="preserve"> skirtingi asmenys.</w:t>
      </w:r>
    </w:p>
    <w:p w:rsidR="001F12D5" w:rsidRPr="00781E7E" w:rsidRDefault="001F12D5" w:rsidP="007744F2">
      <w:pPr>
        <w:autoSpaceDE w:val="0"/>
        <w:autoSpaceDN w:val="0"/>
        <w:adjustRightInd w:val="0"/>
        <w:ind w:firstLine="709"/>
        <w:jc w:val="both"/>
        <w:rPr>
          <w:color w:val="000000"/>
          <w:lang w:val="lt-LT"/>
        </w:rPr>
      </w:pPr>
    </w:p>
    <w:p w:rsidR="001F12D5" w:rsidRPr="00781E7E" w:rsidRDefault="00987CD8" w:rsidP="001F12D5">
      <w:pPr>
        <w:autoSpaceDE w:val="0"/>
        <w:autoSpaceDN w:val="0"/>
        <w:adjustRightInd w:val="0"/>
        <w:jc w:val="center"/>
        <w:rPr>
          <w:color w:val="000000"/>
          <w:lang w:val="lt-LT"/>
        </w:rPr>
      </w:pPr>
      <w:r>
        <w:rPr>
          <w:noProof/>
          <w:lang w:val="lt-LT" w:eastAsia="lt-LT"/>
        </w:rPr>
        <w:drawing>
          <wp:inline distT="0" distB="0" distL="0" distR="0" wp14:anchorId="56425208" wp14:editId="65F8546A">
            <wp:extent cx="3314700" cy="2028825"/>
            <wp:effectExtent l="0" t="0" r="0" b="952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12D5" w:rsidRPr="00781E7E" w:rsidRDefault="001F12D5" w:rsidP="001F12D5">
      <w:pPr>
        <w:autoSpaceDE w:val="0"/>
        <w:autoSpaceDN w:val="0"/>
        <w:adjustRightInd w:val="0"/>
        <w:jc w:val="center"/>
        <w:rPr>
          <w:color w:val="000000"/>
          <w:lang w:val="lt-LT"/>
        </w:rPr>
      </w:pPr>
      <w:r w:rsidRPr="00781E7E">
        <w:rPr>
          <w:color w:val="000000"/>
          <w:lang w:val="lt-LT"/>
        </w:rPr>
        <w:t>1 pav. Gyventoj</w:t>
      </w:r>
      <w:r w:rsidR="00C62D73">
        <w:rPr>
          <w:color w:val="000000"/>
          <w:lang w:val="lt-LT"/>
        </w:rPr>
        <w:t>ų pasiskirstymas pagal lytį 2019</w:t>
      </w:r>
      <w:r w:rsidRPr="00781E7E">
        <w:rPr>
          <w:color w:val="000000"/>
          <w:lang w:val="lt-LT"/>
        </w:rPr>
        <w:t xml:space="preserve"> m. gruodžio 31 d.</w:t>
      </w:r>
    </w:p>
    <w:p w:rsidR="006C68BC" w:rsidRPr="00781E7E" w:rsidRDefault="006C68BC" w:rsidP="00C71A85">
      <w:pPr>
        <w:autoSpaceDE w:val="0"/>
        <w:autoSpaceDN w:val="0"/>
        <w:adjustRightInd w:val="0"/>
        <w:rPr>
          <w:color w:val="000000"/>
          <w:lang w:val="lt-LT"/>
        </w:rPr>
      </w:pPr>
    </w:p>
    <w:p w:rsidR="006C68BC" w:rsidRPr="00781E7E" w:rsidRDefault="006C68BC" w:rsidP="006C68BC">
      <w:pPr>
        <w:autoSpaceDE w:val="0"/>
        <w:autoSpaceDN w:val="0"/>
        <w:adjustRightInd w:val="0"/>
        <w:jc w:val="right"/>
        <w:rPr>
          <w:color w:val="000000"/>
          <w:lang w:val="lt-LT"/>
        </w:rPr>
      </w:pPr>
      <w:r w:rsidRPr="00781E7E">
        <w:rPr>
          <w:color w:val="000000"/>
          <w:lang w:val="lt-LT"/>
        </w:rPr>
        <w:t>3 lentelė. Globos namų gyventojai pagal amžiaus grupes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862"/>
        <w:gridCol w:w="946"/>
        <w:gridCol w:w="878"/>
        <w:gridCol w:w="878"/>
        <w:gridCol w:w="878"/>
        <w:gridCol w:w="878"/>
        <w:gridCol w:w="878"/>
        <w:gridCol w:w="878"/>
        <w:gridCol w:w="1204"/>
      </w:tblGrid>
      <w:tr w:rsidR="005525B0" w:rsidRPr="00781E7E" w:rsidTr="005525B0">
        <w:tc>
          <w:tcPr>
            <w:tcW w:w="1352" w:type="dxa"/>
            <w:vMerge w:val="restart"/>
            <w:shd w:val="clear" w:color="auto" w:fill="BFBFBF"/>
          </w:tcPr>
          <w:p w:rsidR="005525B0" w:rsidRPr="00781E7E" w:rsidRDefault="005525B0" w:rsidP="00B23156">
            <w:pPr>
              <w:autoSpaceDE w:val="0"/>
              <w:autoSpaceDN w:val="0"/>
              <w:adjustRightInd w:val="0"/>
              <w:jc w:val="right"/>
              <w:rPr>
                <w:b/>
                <w:color w:val="000000"/>
                <w:lang w:val="lt-LT"/>
              </w:rPr>
            </w:pPr>
          </w:p>
        </w:tc>
        <w:tc>
          <w:tcPr>
            <w:tcW w:w="8424" w:type="dxa"/>
            <w:gridSpan w:val="9"/>
          </w:tcPr>
          <w:p w:rsidR="005525B0" w:rsidRPr="00781E7E" w:rsidRDefault="005525B0" w:rsidP="00B23156">
            <w:pPr>
              <w:autoSpaceDE w:val="0"/>
              <w:autoSpaceDN w:val="0"/>
              <w:adjustRightInd w:val="0"/>
              <w:jc w:val="center"/>
              <w:rPr>
                <w:b/>
                <w:color w:val="000000"/>
                <w:lang w:val="lt-LT"/>
              </w:rPr>
            </w:pPr>
            <w:r w:rsidRPr="00781E7E">
              <w:rPr>
                <w:b/>
                <w:color w:val="000000"/>
                <w:lang w:val="lt-LT"/>
              </w:rPr>
              <w:t>Amžius</w:t>
            </w:r>
          </w:p>
        </w:tc>
      </w:tr>
      <w:tr w:rsidR="00250DD0" w:rsidRPr="00781E7E" w:rsidTr="005525B0">
        <w:tc>
          <w:tcPr>
            <w:tcW w:w="1352" w:type="dxa"/>
            <w:vMerge/>
            <w:shd w:val="clear" w:color="auto" w:fill="BFBFBF"/>
          </w:tcPr>
          <w:p w:rsidR="00250DD0" w:rsidRPr="00781E7E" w:rsidRDefault="00250DD0" w:rsidP="00B23156">
            <w:pPr>
              <w:autoSpaceDE w:val="0"/>
              <w:autoSpaceDN w:val="0"/>
              <w:adjustRightInd w:val="0"/>
              <w:jc w:val="right"/>
              <w:rPr>
                <w:b/>
                <w:color w:val="000000"/>
                <w:lang w:val="lt-LT"/>
              </w:rPr>
            </w:pPr>
          </w:p>
        </w:tc>
        <w:tc>
          <w:tcPr>
            <w:tcW w:w="883" w:type="dxa"/>
            <w:vAlign w:val="center"/>
          </w:tcPr>
          <w:p w:rsidR="00250DD0" w:rsidRPr="00781E7E" w:rsidRDefault="00250DD0" w:rsidP="00B23156">
            <w:pPr>
              <w:autoSpaceDE w:val="0"/>
              <w:autoSpaceDN w:val="0"/>
              <w:adjustRightInd w:val="0"/>
              <w:jc w:val="center"/>
              <w:rPr>
                <w:color w:val="000000"/>
                <w:lang w:val="lt-LT"/>
              </w:rPr>
            </w:pPr>
            <w:r w:rsidRPr="00781E7E">
              <w:rPr>
                <w:color w:val="000000"/>
                <w:lang w:val="lt-LT"/>
              </w:rPr>
              <w:t>iki 30</w:t>
            </w:r>
          </w:p>
        </w:tc>
        <w:tc>
          <w:tcPr>
            <w:tcW w:w="965" w:type="dxa"/>
            <w:vAlign w:val="center"/>
          </w:tcPr>
          <w:p w:rsidR="00250DD0" w:rsidRPr="00781E7E" w:rsidRDefault="00250DD0" w:rsidP="00B23156">
            <w:pPr>
              <w:autoSpaceDE w:val="0"/>
              <w:autoSpaceDN w:val="0"/>
              <w:adjustRightInd w:val="0"/>
              <w:jc w:val="center"/>
              <w:rPr>
                <w:color w:val="000000"/>
                <w:lang w:val="lt-LT"/>
              </w:rPr>
            </w:pPr>
            <w:r w:rsidRPr="00781E7E">
              <w:rPr>
                <w:color w:val="000000"/>
                <w:lang w:val="lt-LT"/>
              </w:rPr>
              <w:t>30–49</w:t>
            </w:r>
          </w:p>
        </w:tc>
        <w:tc>
          <w:tcPr>
            <w:tcW w:w="893" w:type="dxa"/>
            <w:shd w:val="clear" w:color="auto" w:fill="auto"/>
            <w:vAlign w:val="center"/>
          </w:tcPr>
          <w:p w:rsidR="00250DD0" w:rsidRPr="00781E7E" w:rsidRDefault="00250DD0" w:rsidP="00B23156">
            <w:pPr>
              <w:autoSpaceDE w:val="0"/>
              <w:autoSpaceDN w:val="0"/>
              <w:adjustRightInd w:val="0"/>
              <w:jc w:val="center"/>
              <w:rPr>
                <w:color w:val="000000"/>
                <w:lang w:val="lt-LT"/>
              </w:rPr>
            </w:pPr>
            <w:r w:rsidRPr="00781E7E">
              <w:rPr>
                <w:color w:val="000000"/>
                <w:lang w:val="lt-LT"/>
              </w:rPr>
              <w:t>50–59</w:t>
            </w:r>
          </w:p>
        </w:tc>
        <w:tc>
          <w:tcPr>
            <w:tcW w:w="893" w:type="dxa"/>
            <w:shd w:val="clear" w:color="auto" w:fill="auto"/>
            <w:vAlign w:val="center"/>
          </w:tcPr>
          <w:p w:rsidR="00250DD0" w:rsidRPr="00781E7E" w:rsidRDefault="00250DD0" w:rsidP="00B23156">
            <w:pPr>
              <w:autoSpaceDE w:val="0"/>
              <w:autoSpaceDN w:val="0"/>
              <w:adjustRightInd w:val="0"/>
              <w:jc w:val="center"/>
              <w:rPr>
                <w:color w:val="000000"/>
                <w:lang w:val="lt-LT"/>
              </w:rPr>
            </w:pPr>
            <w:r w:rsidRPr="00781E7E">
              <w:rPr>
                <w:color w:val="000000"/>
                <w:lang w:val="lt-LT"/>
              </w:rPr>
              <w:t>60–64</w:t>
            </w:r>
          </w:p>
        </w:tc>
        <w:tc>
          <w:tcPr>
            <w:tcW w:w="893" w:type="dxa"/>
            <w:shd w:val="clear" w:color="auto" w:fill="auto"/>
            <w:vAlign w:val="center"/>
          </w:tcPr>
          <w:p w:rsidR="00250DD0" w:rsidRPr="00781E7E" w:rsidRDefault="00250DD0" w:rsidP="00B23156">
            <w:pPr>
              <w:autoSpaceDE w:val="0"/>
              <w:autoSpaceDN w:val="0"/>
              <w:adjustRightInd w:val="0"/>
              <w:jc w:val="center"/>
              <w:rPr>
                <w:color w:val="000000"/>
                <w:lang w:val="lt-LT"/>
              </w:rPr>
            </w:pPr>
            <w:r w:rsidRPr="00781E7E">
              <w:rPr>
                <w:color w:val="000000"/>
                <w:lang w:val="lt-LT"/>
              </w:rPr>
              <w:t>65–69</w:t>
            </w:r>
          </w:p>
        </w:tc>
        <w:tc>
          <w:tcPr>
            <w:tcW w:w="893" w:type="dxa"/>
            <w:shd w:val="clear" w:color="auto" w:fill="auto"/>
            <w:vAlign w:val="center"/>
          </w:tcPr>
          <w:p w:rsidR="00250DD0" w:rsidRPr="00781E7E" w:rsidRDefault="00250DD0" w:rsidP="00B23156">
            <w:pPr>
              <w:autoSpaceDE w:val="0"/>
              <w:autoSpaceDN w:val="0"/>
              <w:adjustRightInd w:val="0"/>
              <w:jc w:val="center"/>
              <w:rPr>
                <w:color w:val="000000"/>
                <w:lang w:val="lt-LT"/>
              </w:rPr>
            </w:pPr>
            <w:r w:rsidRPr="00781E7E">
              <w:rPr>
                <w:color w:val="000000"/>
                <w:lang w:val="lt-LT"/>
              </w:rPr>
              <w:t>70–74</w:t>
            </w:r>
          </w:p>
        </w:tc>
        <w:tc>
          <w:tcPr>
            <w:tcW w:w="893" w:type="dxa"/>
            <w:shd w:val="clear" w:color="auto" w:fill="auto"/>
            <w:vAlign w:val="center"/>
          </w:tcPr>
          <w:p w:rsidR="00250DD0" w:rsidRPr="00781E7E" w:rsidRDefault="00250DD0" w:rsidP="00B23156">
            <w:pPr>
              <w:autoSpaceDE w:val="0"/>
              <w:autoSpaceDN w:val="0"/>
              <w:adjustRightInd w:val="0"/>
              <w:jc w:val="center"/>
              <w:rPr>
                <w:color w:val="000000"/>
                <w:lang w:val="lt-LT"/>
              </w:rPr>
            </w:pPr>
            <w:r w:rsidRPr="00781E7E">
              <w:rPr>
                <w:color w:val="000000"/>
                <w:lang w:val="lt-LT"/>
              </w:rPr>
              <w:t>75–79</w:t>
            </w:r>
          </w:p>
        </w:tc>
        <w:tc>
          <w:tcPr>
            <w:tcW w:w="893" w:type="dxa"/>
            <w:shd w:val="clear" w:color="auto" w:fill="auto"/>
            <w:vAlign w:val="center"/>
          </w:tcPr>
          <w:p w:rsidR="00250DD0" w:rsidRPr="00781E7E" w:rsidRDefault="00250DD0" w:rsidP="00B23156">
            <w:pPr>
              <w:autoSpaceDE w:val="0"/>
              <w:autoSpaceDN w:val="0"/>
              <w:adjustRightInd w:val="0"/>
              <w:jc w:val="center"/>
              <w:rPr>
                <w:color w:val="000000"/>
                <w:lang w:val="lt-LT"/>
              </w:rPr>
            </w:pPr>
            <w:r w:rsidRPr="00781E7E">
              <w:rPr>
                <w:color w:val="000000"/>
                <w:lang w:val="lt-LT"/>
              </w:rPr>
              <w:t>80–84</w:t>
            </w:r>
          </w:p>
        </w:tc>
        <w:tc>
          <w:tcPr>
            <w:tcW w:w="1218" w:type="dxa"/>
            <w:shd w:val="clear" w:color="auto" w:fill="auto"/>
            <w:vAlign w:val="center"/>
          </w:tcPr>
          <w:p w:rsidR="00250DD0" w:rsidRPr="00781E7E" w:rsidRDefault="00250DD0" w:rsidP="00B23156">
            <w:pPr>
              <w:autoSpaceDE w:val="0"/>
              <w:autoSpaceDN w:val="0"/>
              <w:adjustRightInd w:val="0"/>
              <w:jc w:val="center"/>
              <w:rPr>
                <w:color w:val="000000"/>
                <w:lang w:val="lt-LT"/>
              </w:rPr>
            </w:pPr>
            <w:r w:rsidRPr="00781E7E">
              <w:rPr>
                <w:color w:val="000000"/>
                <w:lang w:val="lt-LT"/>
              </w:rPr>
              <w:t>85 ir vyresni</w:t>
            </w:r>
          </w:p>
        </w:tc>
      </w:tr>
      <w:tr w:rsidR="00250DD0" w:rsidRPr="00781E7E" w:rsidTr="005525B0">
        <w:tc>
          <w:tcPr>
            <w:tcW w:w="1352" w:type="dxa"/>
            <w:shd w:val="clear" w:color="auto" w:fill="auto"/>
          </w:tcPr>
          <w:p w:rsidR="00250DD0" w:rsidRPr="00781E7E" w:rsidRDefault="00250DD0" w:rsidP="00B23156">
            <w:pPr>
              <w:autoSpaceDE w:val="0"/>
              <w:autoSpaceDN w:val="0"/>
              <w:adjustRightInd w:val="0"/>
              <w:jc w:val="right"/>
              <w:rPr>
                <w:color w:val="000000"/>
                <w:lang w:val="lt-LT"/>
              </w:rPr>
            </w:pPr>
            <w:r w:rsidRPr="00781E7E">
              <w:rPr>
                <w:b/>
                <w:color w:val="000000"/>
                <w:lang w:val="lt-LT"/>
              </w:rPr>
              <w:t>Gyventojų skaičius</w:t>
            </w:r>
          </w:p>
        </w:tc>
        <w:tc>
          <w:tcPr>
            <w:tcW w:w="883" w:type="dxa"/>
            <w:vAlign w:val="center"/>
          </w:tcPr>
          <w:p w:rsidR="00250DD0" w:rsidRPr="00781E7E" w:rsidRDefault="00250DD0" w:rsidP="00B23156">
            <w:pPr>
              <w:autoSpaceDE w:val="0"/>
              <w:autoSpaceDN w:val="0"/>
              <w:adjustRightInd w:val="0"/>
              <w:jc w:val="center"/>
              <w:rPr>
                <w:color w:val="000000"/>
                <w:lang w:val="lt-LT"/>
              </w:rPr>
            </w:pPr>
            <w:r w:rsidRPr="00781E7E">
              <w:rPr>
                <w:color w:val="000000"/>
                <w:lang w:val="lt-LT"/>
              </w:rPr>
              <w:t>0</w:t>
            </w:r>
          </w:p>
        </w:tc>
        <w:tc>
          <w:tcPr>
            <w:tcW w:w="965" w:type="dxa"/>
            <w:vAlign w:val="center"/>
          </w:tcPr>
          <w:p w:rsidR="00250DD0" w:rsidRPr="00781E7E" w:rsidRDefault="003F6894" w:rsidP="00B23156">
            <w:pPr>
              <w:autoSpaceDE w:val="0"/>
              <w:autoSpaceDN w:val="0"/>
              <w:adjustRightInd w:val="0"/>
              <w:jc w:val="center"/>
              <w:rPr>
                <w:color w:val="000000"/>
                <w:lang w:val="lt-LT"/>
              </w:rPr>
            </w:pPr>
            <w:r>
              <w:rPr>
                <w:color w:val="000000"/>
                <w:lang w:val="lt-LT"/>
              </w:rPr>
              <w:t>0</w:t>
            </w:r>
          </w:p>
        </w:tc>
        <w:tc>
          <w:tcPr>
            <w:tcW w:w="893" w:type="dxa"/>
            <w:shd w:val="clear" w:color="auto" w:fill="auto"/>
            <w:vAlign w:val="center"/>
          </w:tcPr>
          <w:p w:rsidR="00250DD0" w:rsidRPr="00781E7E" w:rsidRDefault="003F6894" w:rsidP="00B23156">
            <w:pPr>
              <w:autoSpaceDE w:val="0"/>
              <w:autoSpaceDN w:val="0"/>
              <w:adjustRightInd w:val="0"/>
              <w:jc w:val="center"/>
              <w:rPr>
                <w:color w:val="000000"/>
                <w:lang w:val="lt-LT"/>
              </w:rPr>
            </w:pPr>
            <w:r>
              <w:rPr>
                <w:color w:val="000000"/>
                <w:lang w:val="lt-LT"/>
              </w:rPr>
              <w:t>1</w:t>
            </w:r>
          </w:p>
        </w:tc>
        <w:tc>
          <w:tcPr>
            <w:tcW w:w="893" w:type="dxa"/>
            <w:shd w:val="clear" w:color="auto" w:fill="auto"/>
            <w:vAlign w:val="center"/>
          </w:tcPr>
          <w:p w:rsidR="00250DD0" w:rsidRPr="00781E7E" w:rsidRDefault="003F6894" w:rsidP="00B23156">
            <w:pPr>
              <w:autoSpaceDE w:val="0"/>
              <w:autoSpaceDN w:val="0"/>
              <w:adjustRightInd w:val="0"/>
              <w:jc w:val="center"/>
              <w:rPr>
                <w:color w:val="000000"/>
                <w:lang w:val="lt-LT"/>
              </w:rPr>
            </w:pPr>
            <w:r>
              <w:rPr>
                <w:color w:val="000000"/>
                <w:lang w:val="lt-LT"/>
              </w:rPr>
              <w:t>1</w:t>
            </w:r>
          </w:p>
        </w:tc>
        <w:tc>
          <w:tcPr>
            <w:tcW w:w="893" w:type="dxa"/>
            <w:shd w:val="clear" w:color="auto" w:fill="auto"/>
            <w:vAlign w:val="center"/>
          </w:tcPr>
          <w:p w:rsidR="00250DD0" w:rsidRPr="00781E7E" w:rsidRDefault="00250DD0" w:rsidP="00B23156">
            <w:pPr>
              <w:autoSpaceDE w:val="0"/>
              <w:autoSpaceDN w:val="0"/>
              <w:adjustRightInd w:val="0"/>
              <w:jc w:val="center"/>
              <w:rPr>
                <w:color w:val="000000"/>
                <w:lang w:val="lt-LT"/>
              </w:rPr>
            </w:pPr>
            <w:r w:rsidRPr="00781E7E">
              <w:rPr>
                <w:color w:val="000000"/>
                <w:lang w:val="lt-LT"/>
              </w:rPr>
              <w:t>3</w:t>
            </w:r>
          </w:p>
        </w:tc>
        <w:tc>
          <w:tcPr>
            <w:tcW w:w="893" w:type="dxa"/>
            <w:shd w:val="clear" w:color="auto" w:fill="auto"/>
            <w:vAlign w:val="center"/>
          </w:tcPr>
          <w:p w:rsidR="00250DD0" w:rsidRPr="00781E7E" w:rsidRDefault="003F6894" w:rsidP="00B23156">
            <w:pPr>
              <w:autoSpaceDE w:val="0"/>
              <w:autoSpaceDN w:val="0"/>
              <w:adjustRightInd w:val="0"/>
              <w:jc w:val="center"/>
              <w:rPr>
                <w:color w:val="000000"/>
                <w:lang w:val="lt-LT"/>
              </w:rPr>
            </w:pPr>
            <w:r>
              <w:rPr>
                <w:color w:val="000000"/>
                <w:lang w:val="lt-LT"/>
              </w:rPr>
              <w:t>3</w:t>
            </w:r>
          </w:p>
        </w:tc>
        <w:tc>
          <w:tcPr>
            <w:tcW w:w="893" w:type="dxa"/>
            <w:shd w:val="clear" w:color="auto" w:fill="auto"/>
            <w:vAlign w:val="center"/>
          </w:tcPr>
          <w:p w:rsidR="00250DD0" w:rsidRPr="00781E7E" w:rsidRDefault="003F6894" w:rsidP="00B23156">
            <w:pPr>
              <w:autoSpaceDE w:val="0"/>
              <w:autoSpaceDN w:val="0"/>
              <w:adjustRightInd w:val="0"/>
              <w:jc w:val="center"/>
              <w:rPr>
                <w:color w:val="000000"/>
                <w:lang w:val="lt-LT"/>
              </w:rPr>
            </w:pPr>
            <w:r>
              <w:rPr>
                <w:color w:val="000000"/>
                <w:lang w:val="lt-LT"/>
              </w:rPr>
              <w:t>2</w:t>
            </w:r>
          </w:p>
        </w:tc>
        <w:tc>
          <w:tcPr>
            <w:tcW w:w="893" w:type="dxa"/>
            <w:shd w:val="clear" w:color="auto" w:fill="auto"/>
            <w:vAlign w:val="center"/>
          </w:tcPr>
          <w:p w:rsidR="00250DD0" w:rsidRPr="00781E7E" w:rsidRDefault="003F6894" w:rsidP="00B23156">
            <w:pPr>
              <w:autoSpaceDE w:val="0"/>
              <w:autoSpaceDN w:val="0"/>
              <w:adjustRightInd w:val="0"/>
              <w:jc w:val="center"/>
              <w:rPr>
                <w:color w:val="000000"/>
                <w:lang w:val="lt-LT"/>
              </w:rPr>
            </w:pPr>
            <w:r>
              <w:rPr>
                <w:color w:val="000000"/>
                <w:lang w:val="lt-LT"/>
              </w:rPr>
              <w:t>4</w:t>
            </w:r>
          </w:p>
        </w:tc>
        <w:tc>
          <w:tcPr>
            <w:tcW w:w="1218" w:type="dxa"/>
            <w:shd w:val="clear" w:color="auto" w:fill="auto"/>
            <w:vAlign w:val="center"/>
          </w:tcPr>
          <w:p w:rsidR="00250DD0" w:rsidRPr="00781E7E" w:rsidRDefault="003F6894" w:rsidP="00B23156">
            <w:pPr>
              <w:autoSpaceDE w:val="0"/>
              <w:autoSpaceDN w:val="0"/>
              <w:adjustRightInd w:val="0"/>
              <w:jc w:val="center"/>
              <w:rPr>
                <w:color w:val="000000"/>
                <w:lang w:val="lt-LT"/>
              </w:rPr>
            </w:pPr>
            <w:r>
              <w:rPr>
                <w:color w:val="000000"/>
                <w:lang w:val="lt-LT"/>
              </w:rPr>
              <w:t>4</w:t>
            </w:r>
          </w:p>
        </w:tc>
      </w:tr>
    </w:tbl>
    <w:p w:rsidR="006C68BC" w:rsidRPr="00781E7E" w:rsidRDefault="006C68BC" w:rsidP="006C68BC">
      <w:pPr>
        <w:autoSpaceDE w:val="0"/>
        <w:autoSpaceDN w:val="0"/>
        <w:adjustRightInd w:val="0"/>
        <w:jc w:val="right"/>
        <w:rPr>
          <w:color w:val="000000"/>
          <w:lang w:val="lt-LT"/>
        </w:rPr>
      </w:pPr>
    </w:p>
    <w:p w:rsidR="004C1119" w:rsidRPr="00781E7E" w:rsidRDefault="003F6894" w:rsidP="00AB3A79">
      <w:pPr>
        <w:autoSpaceDE w:val="0"/>
        <w:autoSpaceDN w:val="0"/>
        <w:adjustRightInd w:val="0"/>
        <w:ind w:firstLine="709"/>
        <w:jc w:val="both"/>
        <w:rPr>
          <w:color w:val="000000"/>
          <w:lang w:val="lt-LT"/>
        </w:rPr>
      </w:pPr>
      <w:r>
        <w:rPr>
          <w:color w:val="000000"/>
          <w:lang w:val="lt-LT"/>
        </w:rPr>
        <w:t>Per 2019 metus į globos namus atvyko 8</w:t>
      </w:r>
      <w:r w:rsidR="00F53B5F" w:rsidRPr="00781E7E">
        <w:rPr>
          <w:color w:val="000000"/>
          <w:lang w:val="lt-LT"/>
        </w:rPr>
        <w:t xml:space="preserve"> gyventojai, 2 iš jų iš savų namų</w:t>
      </w:r>
      <w:r>
        <w:rPr>
          <w:color w:val="000000"/>
          <w:lang w:val="lt-LT"/>
        </w:rPr>
        <w:t xml:space="preserve"> ar giminių, globėjų namų, 6</w:t>
      </w:r>
      <w:r w:rsidR="005525B0" w:rsidRPr="00781E7E">
        <w:rPr>
          <w:color w:val="000000"/>
          <w:lang w:val="lt-LT"/>
        </w:rPr>
        <w:t xml:space="preserve"> iš ligoninės (įskaitant slaugos). </w:t>
      </w:r>
      <w:r w:rsidR="001F12D5" w:rsidRPr="00781E7E">
        <w:rPr>
          <w:color w:val="000000"/>
          <w:lang w:val="lt-LT"/>
        </w:rPr>
        <w:t xml:space="preserve">Iš globos įstaigos per ataskaitinius metus išvyko </w:t>
      </w:r>
      <w:r w:rsidR="005525B0" w:rsidRPr="00781E7E">
        <w:rPr>
          <w:color w:val="000000"/>
          <w:lang w:val="lt-LT"/>
        </w:rPr>
        <w:t xml:space="preserve">2 </w:t>
      </w:r>
      <w:r w:rsidR="001F12D5" w:rsidRPr="00781E7E">
        <w:rPr>
          <w:color w:val="000000"/>
          <w:lang w:val="lt-LT"/>
        </w:rPr>
        <w:t xml:space="preserve">gyventojai </w:t>
      </w:r>
      <w:r w:rsidR="005525B0" w:rsidRPr="00781E7E">
        <w:rPr>
          <w:color w:val="000000"/>
          <w:lang w:val="lt-LT"/>
        </w:rPr>
        <w:t>nuolat gyventi į namus</w:t>
      </w:r>
      <w:r w:rsidR="001F12D5" w:rsidRPr="00781E7E">
        <w:rPr>
          <w:color w:val="000000"/>
          <w:lang w:val="lt-LT"/>
        </w:rPr>
        <w:t>, pas gimines ar globėjus</w:t>
      </w:r>
      <w:r>
        <w:rPr>
          <w:color w:val="000000"/>
          <w:lang w:val="lt-LT"/>
        </w:rPr>
        <w:t>, 7</w:t>
      </w:r>
      <w:r w:rsidR="005525B0" w:rsidRPr="00781E7E">
        <w:rPr>
          <w:color w:val="000000"/>
          <w:lang w:val="lt-LT"/>
        </w:rPr>
        <w:t xml:space="preserve"> – mirė. </w:t>
      </w:r>
    </w:p>
    <w:p w:rsidR="00D70FFA" w:rsidRPr="00781E7E" w:rsidRDefault="00D70FFA" w:rsidP="00C71A85">
      <w:pPr>
        <w:autoSpaceDE w:val="0"/>
        <w:autoSpaceDN w:val="0"/>
        <w:adjustRightInd w:val="0"/>
        <w:rPr>
          <w:color w:val="000000"/>
          <w:lang w:val="lt-LT"/>
        </w:rPr>
      </w:pPr>
    </w:p>
    <w:p w:rsidR="00D70FFA" w:rsidRPr="00781E7E" w:rsidRDefault="00AB3A79" w:rsidP="00452019">
      <w:pPr>
        <w:autoSpaceDE w:val="0"/>
        <w:autoSpaceDN w:val="0"/>
        <w:adjustRightInd w:val="0"/>
        <w:jc w:val="center"/>
        <w:rPr>
          <w:color w:val="000000"/>
          <w:lang w:val="lt-LT"/>
        </w:rPr>
      </w:pPr>
      <w:r>
        <w:rPr>
          <w:noProof/>
          <w:lang w:val="lt-LT" w:eastAsia="lt-LT"/>
        </w:rPr>
        <w:drawing>
          <wp:inline distT="0" distB="0" distL="0" distR="0" wp14:anchorId="0721CBC3" wp14:editId="65634F9E">
            <wp:extent cx="3848100" cy="3171827"/>
            <wp:effectExtent l="0" t="0" r="0" b="9525"/>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973E1" w:rsidRPr="00781E7E" w:rsidRDefault="00F973E1" w:rsidP="00F973E1">
      <w:pPr>
        <w:autoSpaceDE w:val="0"/>
        <w:autoSpaceDN w:val="0"/>
        <w:adjustRightInd w:val="0"/>
        <w:jc w:val="center"/>
        <w:rPr>
          <w:color w:val="000000"/>
          <w:lang w:val="lt-LT"/>
        </w:rPr>
      </w:pPr>
      <w:r w:rsidRPr="00781E7E">
        <w:rPr>
          <w:color w:val="000000"/>
          <w:lang w:val="lt-LT"/>
        </w:rPr>
        <w:t>2 pav. Gyventojų atvykimas į globos n</w:t>
      </w:r>
      <w:r w:rsidR="00F53B5F" w:rsidRPr="00781E7E">
        <w:rPr>
          <w:color w:val="000000"/>
          <w:lang w:val="lt-LT"/>
        </w:rPr>
        <w:t xml:space="preserve">amus pagal gyvenamąją vietą </w:t>
      </w:r>
      <w:r w:rsidR="00081C21">
        <w:rPr>
          <w:color w:val="000000"/>
          <w:lang w:val="lt-LT"/>
        </w:rPr>
        <w:t>2019</w:t>
      </w:r>
      <w:r w:rsidRPr="00781E7E">
        <w:rPr>
          <w:color w:val="000000"/>
          <w:lang w:val="lt-LT"/>
        </w:rPr>
        <w:t xml:space="preserve"> metais</w:t>
      </w:r>
      <w:r w:rsidR="000B2D12" w:rsidRPr="00781E7E">
        <w:rPr>
          <w:color w:val="000000"/>
          <w:lang w:val="lt-LT"/>
        </w:rPr>
        <w:t>.</w:t>
      </w:r>
    </w:p>
    <w:p w:rsidR="008C0ABE" w:rsidRPr="00781E7E" w:rsidRDefault="008C0ABE" w:rsidP="008C0ABE">
      <w:pPr>
        <w:jc w:val="both"/>
        <w:rPr>
          <w:color w:val="000000"/>
          <w:lang w:val="lt-LT"/>
        </w:rPr>
      </w:pPr>
    </w:p>
    <w:p w:rsidR="008C0ABE" w:rsidRPr="00781E7E" w:rsidRDefault="008C0ABE" w:rsidP="008C0ABE">
      <w:pPr>
        <w:jc w:val="both"/>
        <w:rPr>
          <w:b/>
          <w:color w:val="000000"/>
          <w:lang w:val="lt-LT"/>
        </w:rPr>
      </w:pPr>
      <w:r w:rsidRPr="00781E7E">
        <w:rPr>
          <w:b/>
          <w:color w:val="000000"/>
          <w:lang w:val="lt-LT"/>
        </w:rPr>
        <w:t>Socialinio darbo veikla</w:t>
      </w:r>
    </w:p>
    <w:p w:rsidR="008C0ABE" w:rsidRPr="00781E7E" w:rsidRDefault="008C0ABE" w:rsidP="008C0ABE">
      <w:pPr>
        <w:jc w:val="both"/>
        <w:rPr>
          <w:lang w:val="lt-LT"/>
        </w:rPr>
      </w:pPr>
    </w:p>
    <w:p w:rsidR="008C0ABE" w:rsidRPr="00781E7E" w:rsidRDefault="008C0ABE" w:rsidP="008C0ABE">
      <w:pPr>
        <w:ind w:firstLine="567"/>
        <w:jc w:val="both"/>
        <w:rPr>
          <w:lang w:val="lt-LT"/>
        </w:rPr>
      </w:pPr>
      <w:r w:rsidRPr="00781E7E">
        <w:rPr>
          <w:lang w:val="lt-LT"/>
        </w:rPr>
        <w:t xml:space="preserve">Globos namuose socialinio darbo veikla orientuota į kokybiškų paslaugų teikimą, siekiant patenkinti neįgalių ir senyvo amžiaus asmenų poreikius, sudarant kuo geresnes gyvenimo sąlygas.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804"/>
      </w:tblGrid>
      <w:tr w:rsidR="008C0ABE" w:rsidRPr="00781E7E" w:rsidTr="00B23156">
        <w:tc>
          <w:tcPr>
            <w:tcW w:w="2660" w:type="dxa"/>
          </w:tcPr>
          <w:p w:rsidR="008C0ABE" w:rsidRPr="00781E7E" w:rsidRDefault="008C0ABE" w:rsidP="00B23156">
            <w:pPr>
              <w:jc w:val="center"/>
              <w:rPr>
                <w:b/>
                <w:lang w:val="lt-LT"/>
              </w:rPr>
            </w:pPr>
            <w:r w:rsidRPr="00781E7E">
              <w:rPr>
                <w:b/>
                <w:lang w:val="lt-LT"/>
              </w:rPr>
              <w:t>Paslauga, sritis</w:t>
            </w:r>
          </w:p>
        </w:tc>
        <w:tc>
          <w:tcPr>
            <w:tcW w:w="6804" w:type="dxa"/>
          </w:tcPr>
          <w:p w:rsidR="008C0ABE" w:rsidRPr="00781E7E" w:rsidRDefault="008C0ABE" w:rsidP="00B23156">
            <w:pPr>
              <w:jc w:val="center"/>
              <w:rPr>
                <w:b/>
                <w:lang w:val="lt-LT"/>
              </w:rPr>
            </w:pPr>
            <w:r w:rsidRPr="00781E7E">
              <w:rPr>
                <w:b/>
                <w:lang w:val="lt-LT"/>
              </w:rPr>
              <w:t>Paslaugos teikimas, veiklos rezultatai, pastabos</w:t>
            </w:r>
          </w:p>
        </w:tc>
      </w:tr>
      <w:tr w:rsidR="008C0ABE" w:rsidRPr="00781E7E" w:rsidTr="00B23156">
        <w:tc>
          <w:tcPr>
            <w:tcW w:w="2660" w:type="dxa"/>
          </w:tcPr>
          <w:p w:rsidR="008C0ABE" w:rsidRPr="00781E7E" w:rsidRDefault="008C0ABE" w:rsidP="00B23156">
            <w:pPr>
              <w:pStyle w:val="Sraopastraipa"/>
              <w:numPr>
                <w:ilvl w:val="0"/>
                <w:numId w:val="20"/>
              </w:numPr>
              <w:tabs>
                <w:tab w:val="left" w:pos="284"/>
              </w:tabs>
              <w:autoSpaceDN/>
              <w:spacing w:after="0"/>
              <w:ind w:left="0" w:firstLine="0"/>
              <w:textAlignment w:val="auto"/>
              <w:rPr>
                <w:rFonts w:ascii="Times New Roman" w:hAnsi="Times New Roman"/>
              </w:rPr>
            </w:pPr>
            <w:r w:rsidRPr="00781E7E">
              <w:rPr>
                <w:rFonts w:ascii="Times New Roman" w:hAnsi="Times New Roman"/>
              </w:rPr>
              <w:t>Apgyvendinimas</w:t>
            </w:r>
          </w:p>
        </w:tc>
        <w:tc>
          <w:tcPr>
            <w:tcW w:w="6804" w:type="dxa"/>
            <w:vAlign w:val="center"/>
          </w:tcPr>
          <w:p w:rsidR="008C0ABE" w:rsidRPr="00781E7E" w:rsidRDefault="008C0ABE" w:rsidP="00B23156">
            <w:pPr>
              <w:pStyle w:val="Betarp"/>
              <w:jc w:val="both"/>
              <w:rPr>
                <w:rFonts w:ascii="Times New Roman" w:hAnsi="Times New Roman"/>
                <w:sz w:val="24"/>
                <w:szCs w:val="24"/>
              </w:rPr>
            </w:pPr>
            <w:r w:rsidRPr="00781E7E">
              <w:rPr>
                <w:rFonts w:ascii="Times New Roman" w:hAnsi="Times New Roman"/>
                <w:sz w:val="24"/>
                <w:szCs w:val="24"/>
              </w:rPr>
              <w:t xml:space="preserve">Atvykę į globos namus gyventojai supažindinami su Vidaus tvarkos taisyklėmis, kuriose numatytos gyventojų teisės, atsakomybė, teikiamos paslaugos, veikla ir kt. Gyventojai supažindinami ir su kitais dokumentais, reglamentuojančiais gyvenimą globos namuose. Su naujai atvykusiais gyventojais pasirašomos dvišalės sutartys, paskiriami „savi asmenys“ (socialinės globos namuose gyvenantis asmuo turi „savą asmenį“ </w:t>
            </w:r>
            <w:r w:rsidRPr="00781E7E">
              <w:rPr>
                <w:rFonts w:ascii="Times New Roman" w:hAnsi="Times New Roman"/>
                <w:bCs/>
                <w:sz w:val="24"/>
                <w:szCs w:val="24"/>
              </w:rPr>
              <w:t>–</w:t>
            </w:r>
            <w:r w:rsidR="00D540AE" w:rsidRPr="00781E7E">
              <w:rPr>
                <w:rFonts w:ascii="Times New Roman" w:hAnsi="Times New Roman"/>
                <w:sz w:val="24"/>
                <w:szCs w:val="24"/>
              </w:rPr>
              <w:t xml:space="preserve"> pasirinktą socialinę</w:t>
            </w:r>
            <w:r w:rsidRPr="00781E7E">
              <w:rPr>
                <w:rFonts w:ascii="Times New Roman" w:hAnsi="Times New Roman"/>
                <w:sz w:val="24"/>
                <w:szCs w:val="24"/>
              </w:rPr>
              <w:t xml:space="preserve"> globos namų darbuotoją. Asmuo „savam asmeniui“ patiki problemas, juo pasitiki, yra išklausomas). Pagal įve</w:t>
            </w:r>
            <w:r w:rsidR="00B00524" w:rsidRPr="00781E7E">
              <w:rPr>
                <w:rFonts w:ascii="Times New Roman" w:hAnsi="Times New Roman"/>
                <w:sz w:val="24"/>
                <w:szCs w:val="24"/>
              </w:rPr>
              <w:t>rtintus adaptacinius</w:t>
            </w:r>
            <w:r w:rsidRPr="00781E7E">
              <w:rPr>
                <w:rFonts w:ascii="Times New Roman" w:hAnsi="Times New Roman"/>
                <w:sz w:val="24"/>
                <w:szCs w:val="24"/>
              </w:rPr>
              <w:t xml:space="preserve"> poreikius, globos namų gyventojams yra sudaromi individualūs socialinės globos planai.</w:t>
            </w:r>
          </w:p>
          <w:p w:rsidR="008C0ABE" w:rsidRPr="00781E7E" w:rsidRDefault="008C0ABE" w:rsidP="00B23156">
            <w:pPr>
              <w:pStyle w:val="Betarp"/>
              <w:jc w:val="both"/>
            </w:pPr>
            <w:r w:rsidRPr="00781E7E">
              <w:rPr>
                <w:rFonts w:ascii="Times New Roman" w:hAnsi="Times New Roman"/>
                <w:sz w:val="24"/>
                <w:szCs w:val="24"/>
              </w:rPr>
              <w:t>100 proc. globos namų gyventojų yra aprūpinti būtiniausiais baldais, buities daiktais, drabužiais, naudojasi jiems skirtomis patalpomis. Fizinę negalią turintiems asmenims yra įrengtas fasadinis įvažiavimas, pritaikytos funkcinės lovos.</w:t>
            </w:r>
          </w:p>
        </w:tc>
      </w:tr>
      <w:tr w:rsidR="008C0ABE" w:rsidRPr="004A474C" w:rsidTr="00B23156">
        <w:tc>
          <w:tcPr>
            <w:tcW w:w="2660" w:type="dxa"/>
          </w:tcPr>
          <w:p w:rsidR="008C0ABE" w:rsidRPr="00781E7E" w:rsidRDefault="008C0ABE" w:rsidP="00B23156">
            <w:pPr>
              <w:pStyle w:val="Sraopastraipa"/>
              <w:numPr>
                <w:ilvl w:val="0"/>
                <w:numId w:val="20"/>
              </w:numPr>
              <w:tabs>
                <w:tab w:val="left" w:pos="284"/>
              </w:tabs>
              <w:autoSpaceDN/>
              <w:spacing w:after="0"/>
              <w:ind w:left="0" w:firstLine="0"/>
              <w:textAlignment w:val="auto"/>
              <w:rPr>
                <w:rFonts w:ascii="Times New Roman" w:hAnsi="Times New Roman"/>
                <w:sz w:val="24"/>
                <w:szCs w:val="24"/>
              </w:rPr>
            </w:pPr>
            <w:r w:rsidRPr="00781E7E">
              <w:rPr>
                <w:rFonts w:ascii="Times New Roman" w:hAnsi="Times New Roman"/>
                <w:sz w:val="24"/>
                <w:szCs w:val="24"/>
              </w:rPr>
              <w:t>Informavimas, konsultavimas, tarpininkavimas ir atstovavimas</w:t>
            </w:r>
          </w:p>
        </w:tc>
        <w:tc>
          <w:tcPr>
            <w:tcW w:w="6804" w:type="dxa"/>
          </w:tcPr>
          <w:p w:rsidR="008C0ABE" w:rsidRPr="00781E7E" w:rsidRDefault="008C0ABE" w:rsidP="00B23156">
            <w:pPr>
              <w:pStyle w:val="Betarp"/>
              <w:jc w:val="both"/>
              <w:rPr>
                <w:rFonts w:ascii="Times New Roman" w:hAnsi="Times New Roman"/>
                <w:b/>
                <w:sz w:val="24"/>
                <w:szCs w:val="24"/>
              </w:rPr>
            </w:pPr>
            <w:r w:rsidRPr="00781E7E">
              <w:rPr>
                <w:rFonts w:ascii="Times New Roman" w:hAnsi="Times New Roman"/>
                <w:sz w:val="24"/>
                <w:szCs w:val="24"/>
              </w:rPr>
              <w:t>Įstaigos darbuotojai asmeniui ir jo artimiesiems teikia informaciją apie socialinės globos paslaugas globos namuose. Gyventojams sudaromos sąlygos gauti reikiamą informaciją, užtikrinamas informacijos apie asmenį konfidencialumas. Per ataskaitinį laikotarpį gyventojai informuoti ir konsultuoti jiems rūpimais klausimais, analizuotos probleminės, konfliktinės ir stresinės situacijos, spręsti iškilę sunkumai. Daugiausia konfli</w:t>
            </w:r>
            <w:r w:rsidR="00081C21">
              <w:rPr>
                <w:rFonts w:ascii="Times New Roman" w:hAnsi="Times New Roman"/>
                <w:sz w:val="24"/>
                <w:szCs w:val="24"/>
              </w:rPr>
              <w:t>ktų tarp gyventojų kilo buityje</w:t>
            </w:r>
            <w:r w:rsidRPr="00781E7E">
              <w:rPr>
                <w:rFonts w:ascii="Times New Roman" w:hAnsi="Times New Roman"/>
                <w:sz w:val="24"/>
                <w:szCs w:val="24"/>
              </w:rPr>
              <w:t xml:space="preserve"> dėl amžiaus ir būdo skirtumų. Gyventojai konsultuoti finansiniais, atostogų pas artimuosius laiko trukmės pasirinkimo, savarankiško išvykimo ir sugrįžimo į įstaigą k</w:t>
            </w:r>
            <w:r w:rsidR="00081C21">
              <w:rPr>
                <w:rFonts w:ascii="Times New Roman" w:hAnsi="Times New Roman"/>
                <w:sz w:val="24"/>
                <w:szCs w:val="24"/>
              </w:rPr>
              <w:t>lausimais. Per metus direktorius</w:t>
            </w:r>
            <w:r w:rsidRPr="00781E7E">
              <w:rPr>
                <w:rFonts w:ascii="Times New Roman" w:hAnsi="Times New Roman"/>
                <w:sz w:val="24"/>
                <w:szCs w:val="24"/>
              </w:rPr>
              <w:t xml:space="preserve"> tarpininkavo gyventojams atstatant ir palaikant ryšius su savo artimaisiais (telefonu, laiškais), informuodavo artimuosius apie gyventojų pakitusią sveikatos būklę, išvykus gydytis į stacionarią gydymo įstaigą ar mirtie</w:t>
            </w:r>
            <w:r w:rsidR="00081C21">
              <w:rPr>
                <w:rFonts w:ascii="Times New Roman" w:hAnsi="Times New Roman"/>
                <w:sz w:val="24"/>
                <w:szCs w:val="24"/>
              </w:rPr>
              <w:t>s atveju. Direktorius</w:t>
            </w:r>
            <w:r w:rsidRPr="00781E7E">
              <w:rPr>
                <w:rFonts w:ascii="Times New Roman" w:hAnsi="Times New Roman"/>
                <w:sz w:val="24"/>
                <w:szCs w:val="24"/>
              </w:rPr>
              <w:t xml:space="preserve"> telef</w:t>
            </w:r>
            <w:r w:rsidR="00422D17" w:rsidRPr="00781E7E">
              <w:rPr>
                <w:rFonts w:ascii="Times New Roman" w:hAnsi="Times New Roman"/>
                <w:sz w:val="24"/>
                <w:szCs w:val="24"/>
              </w:rPr>
              <w:t>onu ar tiesiogiai bendravo su visų</w:t>
            </w:r>
            <w:r w:rsidR="000B2D12" w:rsidRPr="00781E7E">
              <w:rPr>
                <w:rFonts w:ascii="Times New Roman" w:hAnsi="Times New Roman"/>
                <w:sz w:val="24"/>
                <w:szCs w:val="24"/>
              </w:rPr>
              <w:t xml:space="preserve"> gyventojų artimaisiais, visus gyventojus</w:t>
            </w:r>
            <w:r w:rsidRPr="00781E7E">
              <w:rPr>
                <w:rFonts w:ascii="Times New Roman" w:hAnsi="Times New Roman"/>
                <w:sz w:val="24"/>
                <w:szCs w:val="24"/>
              </w:rPr>
              <w:t xml:space="preserve"> bent po </w:t>
            </w:r>
            <w:r w:rsidR="00081C21">
              <w:rPr>
                <w:rFonts w:ascii="Times New Roman" w:hAnsi="Times New Roman"/>
                <w:sz w:val="24"/>
                <w:szCs w:val="24"/>
              </w:rPr>
              <w:t>vieną kartą aplankė artimieji. 2 gyventojams</w:t>
            </w:r>
            <w:r w:rsidRPr="00781E7E">
              <w:rPr>
                <w:rFonts w:ascii="Times New Roman" w:hAnsi="Times New Roman"/>
                <w:sz w:val="24"/>
                <w:szCs w:val="24"/>
              </w:rPr>
              <w:t xml:space="preserve"> </w:t>
            </w:r>
            <w:r w:rsidR="00AB4205" w:rsidRPr="00781E7E">
              <w:rPr>
                <w:rFonts w:ascii="Times New Roman" w:hAnsi="Times New Roman"/>
                <w:sz w:val="24"/>
                <w:szCs w:val="24"/>
              </w:rPr>
              <w:t>Alytaus Migracijos skyriaus darbuotojai</w:t>
            </w:r>
            <w:r w:rsidRPr="00781E7E">
              <w:rPr>
                <w:rFonts w:ascii="Times New Roman" w:hAnsi="Times New Roman"/>
                <w:sz w:val="24"/>
                <w:szCs w:val="24"/>
              </w:rPr>
              <w:t xml:space="preserve"> atvyko pakeist</w:t>
            </w:r>
            <w:r w:rsidR="00AB4205" w:rsidRPr="00781E7E">
              <w:rPr>
                <w:rFonts w:ascii="Times New Roman" w:hAnsi="Times New Roman"/>
                <w:sz w:val="24"/>
                <w:szCs w:val="24"/>
              </w:rPr>
              <w:t>i</w:t>
            </w:r>
            <w:r w:rsidRPr="00781E7E">
              <w:rPr>
                <w:rFonts w:ascii="Times New Roman" w:hAnsi="Times New Roman"/>
                <w:sz w:val="24"/>
                <w:szCs w:val="24"/>
              </w:rPr>
              <w:t xml:space="preserve"> asmens dokumentų.</w:t>
            </w:r>
            <w:r w:rsidRPr="00781E7E">
              <w:rPr>
                <w:rFonts w:ascii="Times New Roman" w:hAnsi="Times New Roman"/>
                <w:b/>
                <w:sz w:val="24"/>
                <w:szCs w:val="24"/>
              </w:rPr>
              <w:t xml:space="preserve"> </w:t>
            </w:r>
          </w:p>
          <w:p w:rsidR="008C0ABE" w:rsidRPr="00781E7E" w:rsidRDefault="008C0ABE" w:rsidP="00B23156">
            <w:pPr>
              <w:pStyle w:val="ListParagraph1"/>
              <w:ind w:left="0"/>
              <w:jc w:val="both"/>
              <w:rPr>
                <w:rFonts w:ascii="Times New Roman" w:hAnsi="Times New Roman"/>
                <w:b/>
                <w:sz w:val="24"/>
                <w:szCs w:val="24"/>
              </w:rPr>
            </w:pPr>
            <w:r w:rsidRPr="00781E7E">
              <w:rPr>
                <w:rFonts w:ascii="Times New Roman" w:hAnsi="Times New Roman"/>
                <w:sz w:val="24"/>
                <w:szCs w:val="24"/>
              </w:rPr>
              <w:t xml:space="preserve">Gyventojams sudarytos sąlygos skaityti spaudos leidinius, knygas. Vaikščiojantys gyventojai patys nueina į biblioteką arba bibliotekos darbuotoja atneša knygų.  </w:t>
            </w:r>
          </w:p>
        </w:tc>
      </w:tr>
      <w:tr w:rsidR="008C0ABE" w:rsidRPr="004A474C" w:rsidTr="00B23156">
        <w:tc>
          <w:tcPr>
            <w:tcW w:w="2660" w:type="dxa"/>
          </w:tcPr>
          <w:p w:rsidR="008C0ABE" w:rsidRPr="00781E7E" w:rsidRDefault="008C0ABE" w:rsidP="00B23156">
            <w:pPr>
              <w:pStyle w:val="Sraopastraipa"/>
              <w:numPr>
                <w:ilvl w:val="0"/>
                <w:numId w:val="20"/>
              </w:numPr>
              <w:tabs>
                <w:tab w:val="left" w:pos="284"/>
              </w:tabs>
              <w:autoSpaceDN/>
              <w:spacing w:after="0"/>
              <w:ind w:left="0" w:firstLine="0"/>
              <w:textAlignment w:val="auto"/>
              <w:rPr>
                <w:rFonts w:ascii="Times New Roman" w:hAnsi="Times New Roman"/>
                <w:sz w:val="24"/>
                <w:szCs w:val="24"/>
              </w:rPr>
            </w:pPr>
            <w:r w:rsidRPr="00781E7E">
              <w:rPr>
                <w:rFonts w:ascii="Times New Roman" w:hAnsi="Times New Roman"/>
                <w:sz w:val="24"/>
                <w:szCs w:val="24"/>
              </w:rPr>
              <w:t>Gyventojų socialinė integracija</w:t>
            </w:r>
          </w:p>
        </w:tc>
        <w:tc>
          <w:tcPr>
            <w:tcW w:w="6804" w:type="dxa"/>
          </w:tcPr>
          <w:p w:rsidR="008C0ABE" w:rsidRPr="00781E7E" w:rsidRDefault="008C0ABE" w:rsidP="00B23156">
            <w:pPr>
              <w:pStyle w:val="Betarp"/>
              <w:jc w:val="both"/>
              <w:rPr>
                <w:rFonts w:ascii="Times New Roman" w:hAnsi="Times New Roman"/>
                <w:sz w:val="24"/>
                <w:szCs w:val="24"/>
              </w:rPr>
            </w:pPr>
            <w:r w:rsidRPr="00781E7E">
              <w:rPr>
                <w:rFonts w:ascii="Times New Roman" w:hAnsi="Times New Roman"/>
                <w:sz w:val="24"/>
                <w:szCs w:val="24"/>
              </w:rPr>
              <w:t xml:space="preserve">Globos namų gyventojai </w:t>
            </w:r>
            <w:r w:rsidR="00061F49" w:rsidRPr="00781E7E">
              <w:rPr>
                <w:rFonts w:ascii="Times New Roman" w:hAnsi="Times New Roman"/>
                <w:sz w:val="24"/>
                <w:szCs w:val="24"/>
              </w:rPr>
              <w:t>noriai</w:t>
            </w:r>
            <w:r w:rsidRPr="00781E7E">
              <w:rPr>
                <w:rFonts w:ascii="Times New Roman" w:hAnsi="Times New Roman"/>
                <w:sz w:val="24"/>
                <w:szCs w:val="24"/>
              </w:rPr>
              <w:t xml:space="preserve"> dalyvavo organizuotuose renginiuose, lankėsi seniūnij</w:t>
            </w:r>
            <w:r w:rsidR="00061F49" w:rsidRPr="00781E7E">
              <w:rPr>
                <w:rFonts w:ascii="Times New Roman" w:hAnsi="Times New Roman"/>
                <w:sz w:val="24"/>
                <w:szCs w:val="24"/>
              </w:rPr>
              <w:t>oje, palaikė ryšius su A</w:t>
            </w:r>
            <w:r w:rsidR="000B2D12" w:rsidRPr="00781E7E">
              <w:rPr>
                <w:rFonts w:ascii="Times New Roman" w:hAnsi="Times New Roman"/>
                <w:sz w:val="24"/>
                <w:szCs w:val="24"/>
              </w:rPr>
              <w:t>lytaus r. Pivašiūnų gimnazija, V</w:t>
            </w:r>
            <w:r w:rsidR="00061F49" w:rsidRPr="00781E7E">
              <w:rPr>
                <w:rFonts w:ascii="Times New Roman" w:hAnsi="Times New Roman"/>
                <w:sz w:val="24"/>
                <w:szCs w:val="24"/>
              </w:rPr>
              <w:t>aikų dienos centru, Mikalavo ir Junčionių bendruomenėmis</w:t>
            </w:r>
            <w:r w:rsidRPr="00781E7E">
              <w:rPr>
                <w:rFonts w:ascii="Times New Roman" w:hAnsi="Times New Roman"/>
                <w:sz w:val="24"/>
                <w:szCs w:val="24"/>
              </w:rPr>
              <w:t xml:space="preserve"> Įsta</w:t>
            </w:r>
            <w:r w:rsidR="004F577E" w:rsidRPr="00781E7E">
              <w:rPr>
                <w:rFonts w:ascii="Times New Roman" w:hAnsi="Times New Roman"/>
                <w:sz w:val="24"/>
                <w:szCs w:val="24"/>
              </w:rPr>
              <w:t>igoje lankėsi Miroslavo globos namų darbuotojai</w:t>
            </w:r>
            <w:r w:rsidR="00D36C87" w:rsidRPr="00781E7E">
              <w:rPr>
                <w:rFonts w:ascii="Times New Roman" w:hAnsi="Times New Roman"/>
                <w:sz w:val="24"/>
                <w:szCs w:val="24"/>
              </w:rPr>
              <w:t xml:space="preserve">, </w:t>
            </w:r>
            <w:r w:rsidRPr="00781E7E">
              <w:rPr>
                <w:rFonts w:ascii="Times New Roman" w:hAnsi="Times New Roman"/>
                <w:sz w:val="24"/>
                <w:szCs w:val="24"/>
              </w:rPr>
              <w:t>socialinį darbą studijuojantys studentai. Studentai bendravo su gyventojais, dalijosi patirtimi. Globos namuose lankėsi, įvairius renginius organizavo rajono bendruomenės ir kolektyv</w:t>
            </w:r>
            <w:r w:rsidR="00081C21">
              <w:rPr>
                <w:rFonts w:ascii="Times New Roman" w:hAnsi="Times New Roman"/>
                <w:sz w:val="24"/>
                <w:szCs w:val="24"/>
              </w:rPr>
              <w:t xml:space="preserve">ai iš </w:t>
            </w:r>
            <w:r w:rsidR="00990549" w:rsidRPr="00781E7E">
              <w:rPr>
                <w:rFonts w:ascii="Times New Roman" w:hAnsi="Times New Roman"/>
                <w:sz w:val="24"/>
                <w:szCs w:val="24"/>
              </w:rPr>
              <w:t>Pivašiūnų gimnazijos</w:t>
            </w:r>
            <w:r w:rsidR="000B2D12" w:rsidRPr="00781E7E">
              <w:rPr>
                <w:rFonts w:ascii="Times New Roman" w:hAnsi="Times New Roman"/>
                <w:sz w:val="24"/>
                <w:szCs w:val="24"/>
              </w:rPr>
              <w:t>, Pivašiūnų a</w:t>
            </w:r>
            <w:r w:rsidR="00990549" w:rsidRPr="00781E7E">
              <w:rPr>
                <w:rFonts w:ascii="Times New Roman" w:hAnsi="Times New Roman"/>
                <w:sz w:val="24"/>
                <w:szCs w:val="24"/>
              </w:rPr>
              <w:t>matų centro, seniūnijos</w:t>
            </w:r>
            <w:r w:rsidR="00D36C87" w:rsidRPr="00781E7E">
              <w:rPr>
                <w:rFonts w:ascii="Times New Roman" w:hAnsi="Times New Roman"/>
                <w:sz w:val="24"/>
                <w:szCs w:val="24"/>
              </w:rPr>
              <w:t>, g</w:t>
            </w:r>
            <w:r w:rsidRPr="00781E7E">
              <w:rPr>
                <w:rFonts w:ascii="Times New Roman" w:hAnsi="Times New Roman"/>
                <w:sz w:val="24"/>
                <w:szCs w:val="24"/>
              </w:rPr>
              <w:t>yventojus lankė parapijos klebonas</w:t>
            </w:r>
            <w:r w:rsidR="00D36C87" w:rsidRPr="00781E7E">
              <w:rPr>
                <w:rFonts w:ascii="Times New Roman" w:hAnsi="Times New Roman"/>
                <w:sz w:val="24"/>
                <w:szCs w:val="24"/>
              </w:rPr>
              <w:t>. Lankėsi Alyt</w:t>
            </w:r>
            <w:r w:rsidR="00990549" w:rsidRPr="00781E7E">
              <w:rPr>
                <w:rFonts w:ascii="Times New Roman" w:hAnsi="Times New Roman"/>
                <w:sz w:val="24"/>
                <w:szCs w:val="24"/>
              </w:rPr>
              <w:t xml:space="preserve">aus rajono </w:t>
            </w:r>
            <w:r w:rsidR="00990549" w:rsidRPr="00781E7E">
              <w:rPr>
                <w:rFonts w:ascii="Times New Roman" w:hAnsi="Times New Roman"/>
                <w:sz w:val="24"/>
                <w:szCs w:val="24"/>
              </w:rPr>
              <w:lastRenderedPageBreak/>
              <w:t>savivaldybės darbuotojai</w:t>
            </w:r>
            <w:r w:rsidR="00D36C87" w:rsidRPr="00781E7E">
              <w:rPr>
                <w:rFonts w:ascii="Times New Roman" w:hAnsi="Times New Roman"/>
                <w:sz w:val="24"/>
                <w:szCs w:val="24"/>
              </w:rPr>
              <w:t>,</w:t>
            </w:r>
            <w:r w:rsidR="00081C21">
              <w:rPr>
                <w:rFonts w:ascii="Times New Roman" w:hAnsi="Times New Roman"/>
                <w:sz w:val="24"/>
                <w:szCs w:val="24"/>
              </w:rPr>
              <w:t xml:space="preserve"> Lenkijos Respublikos Biala Piska</w:t>
            </w:r>
            <w:r w:rsidR="00990549" w:rsidRPr="00781E7E">
              <w:rPr>
                <w:rFonts w:ascii="Times New Roman" w:hAnsi="Times New Roman"/>
                <w:sz w:val="24"/>
                <w:szCs w:val="24"/>
              </w:rPr>
              <w:t xml:space="preserve"> </w:t>
            </w:r>
            <w:r w:rsidR="00AB4205" w:rsidRPr="00781E7E">
              <w:rPr>
                <w:rFonts w:ascii="Times New Roman" w:hAnsi="Times New Roman"/>
                <w:sz w:val="24"/>
                <w:szCs w:val="24"/>
              </w:rPr>
              <w:t>savivaldybės delegacija</w:t>
            </w:r>
            <w:r w:rsidR="00081C21">
              <w:rPr>
                <w:rFonts w:ascii="Times New Roman" w:hAnsi="Times New Roman"/>
                <w:sz w:val="24"/>
                <w:szCs w:val="24"/>
              </w:rPr>
              <w:t>.</w:t>
            </w:r>
          </w:p>
        </w:tc>
      </w:tr>
      <w:tr w:rsidR="008C0ABE" w:rsidRPr="00781E7E" w:rsidTr="00B23156">
        <w:tc>
          <w:tcPr>
            <w:tcW w:w="2660" w:type="dxa"/>
          </w:tcPr>
          <w:p w:rsidR="008C0ABE" w:rsidRPr="00781E7E" w:rsidRDefault="008C0ABE" w:rsidP="00B23156">
            <w:pPr>
              <w:pStyle w:val="Sraopastraipa"/>
              <w:numPr>
                <w:ilvl w:val="0"/>
                <w:numId w:val="20"/>
              </w:numPr>
              <w:tabs>
                <w:tab w:val="left" w:pos="284"/>
              </w:tabs>
              <w:autoSpaceDN/>
              <w:spacing w:after="0"/>
              <w:ind w:left="0" w:firstLine="0"/>
              <w:textAlignment w:val="auto"/>
              <w:rPr>
                <w:rFonts w:ascii="Times New Roman" w:hAnsi="Times New Roman"/>
                <w:sz w:val="24"/>
                <w:szCs w:val="24"/>
              </w:rPr>
            </w:pPr>
            <w:r w:rsidRPr="00781E7E">
              <w:rPr>
                <w:rFonts w:ascii="Times New Roman" w:hAnsi="Times New Roman"/>
                <w:sz w:val="24"/>
                <w:szCs w:val="24"/>
              </w:rPr>
              <w:lastRenderedPageBreak/>
              <w:t>Gyventojų savarankiškumo ugdymas</w:t>
            </w:r>
          </w:p>
        </w:tc>
        <w:tc>
          <w:tcPr>
            <w:tcW w:w="6804" w:type="dxa"/>
          </w:tcPr>
          <w:p w:rsidR="008C0ABE" w:rsidRPr="00781E7E" w:rsidRDefault="004F577E" w:rsidP="00B23156">
            <w:pPr>
              <w:pStyle w:val="Betarp"/>
              <w:jc w:val="both"/>
              <w:rPr>
                <w:rFonts w:ascii="Times New Roman" w:hAnsi="Times New Roman"/>
                <w:sz w:val="24"/>
                <w:szCs w:val="24"/>
              </w:rPr>
            </w:pPr>
            <w:r w:rsidRPr="00781E7E">
              <w:rPr>
                <w:rFonts w:ascii="Times New Roman" w:hAnsi="Times New Roman"/>
                <w:sz w:val="24"/>
                <w:szCs w:val="24"/>
              </w:rPr>
              <w:t>S</w:t>
            </w:r>
            <w:r w:rsidR="008C0ABE" w:rsidRPr="00781E7E">
              <w:rPr>
                <w:rFonts w:ascii="Times New Roman" w:hAnsi="Times New Roman"/>
                <w:sz w:val="24"/>
                <w:szCs w:val="24"/>
              </w:rPr>
              <w:t xml:space="preserve">ocialinio darbuotojo padėjėjos veikia klientų kasdieninėje buitinėje aplinkoje, todėl gyventojų savarankiškumo ugdymas organizuotas aiškiai ir suvokiamai globos namų gyventojams. </w:t>
            </w:r>
          </w:p>
          <w:p w:rsidR="008C0ABE" w:rsidRPr="00781E7E" w:rsidRDefault="004F577E" w:rsidP="00B23156">
            <w:pPr>
              <w:pStyle w:val="Betarp"/>
              <w:jc w:val="both"/>
              <w:rPr>
                <w:rFonts w:ascii="Times New Roman" w:hAnsi="Times New Roman"/>
                <w:sz w:val="24"/>
                <w:szCs w:val="24"/>
              </w:rPr>
            </w:pPr>
            <w:r w:rsidRPr="00781E7E">
              <w:rPr>
                <w:rFonts w:ascii="Times New Roman" w:hAnsi="Times New Roman"/>
                <w:sz w:val="24"/>
                <w:szCs w:val="24"/>
              </w:rPr>
              <w:t>2</w:t>
            </w:r>
            <w:r w:rsidR="00081C21">
              <w:rPr>
                <w:rFonts w:ascii="Times New Roman" w:hAnsi="Times New Roman"/>
                <w:sz w:val="24"/>
                <w:szCs w:val="24"/>
              </w:rPr>
              <w:t>0</w:t>
            </w:r>
            <w:r w:rsidR="00FA1334" w:rsidRPr="00781E7E">
              <w:rPr>
                <w:rFonts w:ascii="Times New Roman" w:hAnsi="Times New Roman"/>
                <w:sz w:val="24"/>
                <w:szCs w:val="24"/>
              </w:rPr>
              <w:t xml:space="preserve"> proc.</w:t>
            </w:r>
            <w:r w:rsidR="008C0ABE" w:rsidRPr="00781E7E">
              <w:rPr>
                <w:rFonts w:ascii="Times New Roman" w:hAnsi="Times New Roman"/>
                <w:sz w:val="24"/>
                <w:szCs w:val="24"/>
              </w:rPr>
              <w:t xml:space="preserve"> gyventojų geba s</w:t>
            </w:r>
            <w:r w:rsidRPr="00781E7E">
              <w:rPr>
                <w:rFonts w:ascii="Times New Roman" w:hAnsi="Times New Roman"/>
                <w:sz w:val="24"/>
                <w:szCs w:val="24"/>
              </w:rPr>
              <w:t>avarankiškai pasikloti lovą, 1</w:t>
            </w:r>
            <w:r w:rsidR="00FA1334" w:rsidRPr="00781E7E">
              <w:rPr>
                <w:rFonts w:ascii="Times New Roman" w:hAnsi="Times New Roman"/>
                <w:sz w:val="24"/>
                <w:szCs w:val="24"/>
              </w:rPr>
              <w:t>0 proc.</w:t>
            </w:r>
            <w:r w:rsidR="008C0ABE" w:rsidRPr="00781E7E">
              <w:rPr>
                <w:rFonts w:ascii="Times New Roman" w:hAnsi="Times New Roman"/>
                <w:sz w:val="24"/>
                <w:szCs w:val="24"/>
              </w:rPr>
              <w:t xml:space="preserve"> gyventojų gali</w:t>
            </w:r>
            <w:r w:rsidR="00081C21">
              <w:rPr>
                <w:rFonts w:ascii="Times New Roman" w:hAnsi="Times New Roman"/>
                <w:sz w:val="24"/>
                <w:szCs w:val="24"/>
              </w:rPr>
              <w:t xml:space="preserve"> savarankiškai išsimaudyti, 1</w:t>
            </w:r>
            <w:r w:rsidR="00FA1334" w:rsidRPr="00781E7E">
              <w:rPr>
                <w:rFonts w:ascii="Times New Roman" w:hAnsi="Times New Roman"/>
                <w:sz w:val="24"/>
                <w:szCs w:val="24"/>
              </w:rPr>
              <w:t>0 proc.</w:t>
            </w:r>
            <w:r w:rsidR="008C0ABE" w:rsidRPr="00781E7E">
              <w:rPr>
                <w:rFonts w:ascii="Times New Roman" w:hAnsi="Times New Roman"/>
                <w:sz w:val="24"/>
                <w:szCs w:val="24"/>
              </w:rPr>
              <w:t xml:space="preserve"> gyventojų išmoko patys pasikeisti sauskelnes. Gyventojai išmokyti savarankiškai mankštintis. </w:t>
            </w:r>
            <w:r w:rsidR="00081C21">
              <w:rPr>
                <w:rFonts w:ascii="Times New Roman" w:hAnsi="Times New Roman"/>
                <w:sz w:val="24"/>
                <w:szCs w:val="24"/>
              </w:rPr>
              <w:t>2019</w:t>
            </w:r>
            <w:r w:rsidR="008C0ABE" w:rsidRPr="00781E7E">
              <w:rPr>
                <w:rFonts w:ascii="Times New Roman" w:hAnsi="Times New Roman"/>
                <w:sz w:val="24"/>
                <w:szCs w:val="24"/>
              </w:rPr>
              <w:t xml:space="preserve"> metais techninės pagalbos priemonėmis (vaikštynėmis, vežimė</w:t>
            </w:r>
            <w:r w:rsidRPr="00781E7E">
              <w:rPr>
                <w:rFonts w:ascii="Times New Roman" w:hAnsi="Times New Roman"/>
                <w:sz w:val="24"/>
                <w:szCs w:val="24"/>
              </w:rPr>
              <w:t>liais, lazdelėmis) naudojosi 8</w:t>
            </w:r>
            <w:r w:rsidR="00FA1334" w:rsidRPr="00781E7E">
              <w:rPr>
                <w:rFonts w:ascii="Times New Roman" w:hAnsi="Times New Roman"/>
                <w:sz w:val="24"/>
                <w:szCs w:val="24"/>
              </w:rPr>
              <w:t>0 proc.</w:t>
            </w:r>
            <w:r w:rsidR="008C0ABE" w:rsidRPr="00781E7E">
              <w:rPr>
                <w:rFonts w:ascii="Times New Roman" w:hAnsi="Times New Roman"/>
                <w:sz w:val="24"/>
                <w:szCs w:val="24"/>
              </w:rPr>
              <w:t xml:space="preserve"> globos namų gyventojų. Fizinio aktyvumo palaikymas vykdomas skatinant gyventojus kuo daugiau vaikštinėti su vaikštynėmis, važinėtis neįgaliųjų vežimėliais. </w:t>
            </w:r>
          </w:p>
          <w:p w:rsidR="008C0ABE" w:rsidRPr="00781E7E" w:rsidRDefault="004F577E" w:rsidP="00B23156">
            <w:pPr>
              <w:pStyle w:val="Betarp"/>
              <w:jc w:val="both"/>
              <w:rPr>
                <w:rFonts w:ascii="Times New Roman" w:hAnsi="Times New Roman"/>
                <w:sz w:val="24"/>
                <w:szCs w:val="24"/>
              </w:rPr>
            </w:pPr>
            <w:r w:rsidRPr="00781E7E">
              <w:rPr>
                <w:rFonts w:ascii="Times New Roman" w:hAnsi="Times New Roman"/>
                <w:sz w:val="24"/>
                <w:szCs w:val="24"/>
              </w:rPr>
              <w:t>Valgykloje valgo 3</w:t>
            </w:r>
            <w:r w:rsidR="00FA1334" w:rsidRPr="00781E7E">
              <w:rPr>
                <w:rFonts w:ascii="Times New Roman" w:hAnsi="Times New Roman"/>
                <w:sz w:val="24"/>
                <w:szCs w:val="24"/>
              </w:rPr>
              <w:t>0 proc.</w:t>
            </w:r>
            <w:r w:rsidR="008C0ABE" w:rsidRPr="00781E7E">
              <w:rPr>
                <w:rFonts w:ascii="Times New Roman" w:hAnsi="Times New Roman"/>
                <w:sz w:val="24"/>
                <w:szCs w:val="24"/>
              </w:rPr>
              <w:t xml:space="preserve"> gyventojų, kitiems mais</w:t>
            </w:r>
            <w:r w:rsidRPr="00781E7E">
              <w:rPr>
                <w:rFonts w:ascii="Times New Roman" w:hAnsi="Times New Roman"/>
                <w:sz w:val="24"/>
                <w:szCs w:val="24"/>
              </w:rPr>
              <w:t>tas patiekiamas kambariuose. 2</w:t>
            </w:r>
            <w:r w:rsidR="00FA1334" w:rsidRPr="00781E7E">
              <w:rPr>
                <w:rFonts w:ascii="Times New Roman" w:hAnsi="Times New Roman"/>
                <w:sz w:val="24"/>
                <w:szCs w:val="24"/>
              </w:rPr>
              <w:t>0 proc.</w:t>
            </w:r>
            <w:r w:rsidR="008C0ABE" w:rsidRPr="00781E7E">
              <w:rPr>
                <w:rFonts w:ascii="Times New Roman" w:hAnsi="Times New Roman"/>
                <w:sz w:val="24"/>
                <w:szCs w:val="24"/>
              </w:rPr>
              <w:t xml:space="preserve"> gyventojų patys</w:t>
            </w:r>
            <w:r w:rsidR="00FA1334" w:rsidRPr="00781E7E">
              <w:rPr>
                <w:rFonts w:ascii="Times New Roman" w:hAnsi="Times New Roman"/>
                <w:sz w:val="24"/>
                <w:szCs w:val="24"/>
              </w:rPr>
              <w:t xml:space="preserve"> išsiverda kavos </w:t>
            </w:r>
            <w:r w:rsidRPr="00781E7E">
              <w:rPr>
                <w:rFonts w:ascii="Times New Roman" w:hAnsi="Times New Roman"/>
                <w:sz w:val="24"/>
                <w:szCs w:val="24"/>
              </w:rPr>
              <w:t>ar arbatos, 9</w:t>
            </w:r>
            <w:r w:rsidR="00FA1334" w:rsidRPr="00781E7E">
              <w:rPr>
                <w:rFonts w:ascii="Times New Roman" w:hAnsi="Times New Roman"/>
                <w:sz w:val="24"/>
                <w:szCs w:val="24"/>
              </w:rPr>
              <w:t>0 proc.</w:t>
            </w:r>
            <w:r w:rsidR="008C0ABE" w:rsidRPr="00781E7E">
              <w:rPr>
                <w:rFonts w:ascii="Times New Roman" w:hAnsi="Times New Roman"/>
                <w:sz w:val="24"/>
                <w:szCs w:val="24"/>
              </w:rPr>
              <w:t xml:space="preserve"> gyventojų rei</w:t>
            </w:r>
            <w:r w:rsidR="00081C21">
              <w:rPr>
                <w:rFonts w:ascii="Times New Roman" w:hAnsi="Times New Roman"/>
                <w:sz w:val="24"/>
                <w:szCs w:val="24"/>
              </w:rPr>
              <w:t>kalinga pagalba apsiperkant, 2</w:t>
            </w:r>
            <w:r w:rsidR="00FA1334" w:rsidRPr="00781E7E">
              <w:rPr>
                <w:rFonts w:ascii="Times New Roman" w:hAnsi="Times New Roman"/>
                <w:sz w:val="24"/>
                <w:szCs w:val="24"/>
              </w:rPr>
              <w:t>0 proc.</w:t>
            </w:r>
            <w:r w:rsidR="008C0ABE" w:rsidRPr="00781E7E">
              <w:rPr>
                <w:rFonts w:ascii="Times New Roman" w:hAnsi="Times New Roman"/>
                <w:sz w:val="24"/>
                <w:szCs w:val="24"/>
              </w:rPr>
              <w:t xml:space="preserve"> gyventojų naudojasi mobiliaisiais telefonais. </w:t>
            </w:r>
          </w:p>
          <w:p w:rsidR="008C0ABE" w:rsidRPr="00781E7E" w:rsidRDefault="008C0ABE" w:rsidP="00B23156">
            <w:pPr>
              <w:pStyle w:val="Betarp"/>
              <w:jc w:val="both"/>
              <w:rPr>
                <w:rFonts w:ascii="Times New Roman" w:hAnsi="Times New Roman"/>
                <w:sz w:val="24"/>
                <w:szCs w:val="24"/>
              </w:rPr>
            </w:pPr>
            <w:r w:rsidRPr="00781E7E">
              <w:rPr>
                <w:rFonts w:ascii="Times New Roman" w:hAnsi="Times New Roman"/>
                <w:sz w:val="24"/>
                <w:szCs w:val="24"/>
              </w:rPr>
              <w:t>Daugia</w:t>
            </w:r>
            <w:r w:rsidR="00081C21">
              <w:rPr>
                <w:rFonts w:ascii="Times New Roman" w:hAnsi="Times New Roman"/>
                <w:sz w:val="24"/>
                <w:szCs w:val="24"/>
              </w:rPr>
              <w:t>usia savo pinigų gyventojai 2019</w:t>
            </w:r>
            <w:r w:rsidR="00741051" w:rsidRPr="00781E7E">
              <w:rPr>
                <w:rFonts w:ascii="Times New Roman" w:hAnsi="Times New Roman"/>
                <w:sz w:val="24"/>
                <w:szCs w:val="24"/>
              </w:rPr>
              <w:t xml:space="preserve"> m. išleido</w:t>
            </w:r>
            <w:r w:rsidRPr="00781E7E">
              <w:rPr>
                <w:rFonts w:ascii="Times New Roman" w:hAnsi="Times New Roman"/>
                <w:sz w:val="24"/>
                <w:szCs w:val="24"/>
              </w:rPr>
              <w:t xml:space="preserve"> saldumynams, </w:t>
            </w:r>
            <w:r w:rsidR="00990549" w:rsidRPr="00781E7E">
              <w:rPr>
                <w:rFonts w:ascii="Times New Roman" w:hAnsi="Times New Roman"/>
                <w:sz w:val="24"/>
                <w:szCs w:val="24"/>
              </w:rPr>
              <w:t xml:space="preserve">tabako gaminiams, </w:t>
            </w:r>
            <w:r w:rsidRPr="00781E7E">
              <w:rPr>
                <w:rFonts w:ascii="Times New Roman" w:hAnsi="Times New Roman"/>
                <w:sz w:val="24"/>
                <w:szCs w:val="24"/>
              </w:rPr>
              <w:t xml:space="preserve">kitoms maisto prekėms. </w:t>
            </w:r>
          </w:p>
          <w:p w:rsidR="008C0ABE" w:rsidRPr="00781E7E" w:rsidRDefault="008C0ABE" w:rsidP="00B23156">
            <w:pPr>
              <w:pStyle w:val="Betarp"/>
              <w:jc w:val="both"/>
              <w:rPr>
                <w:rFonts w:ascii="Times New Roman" w:hAnsi="Times New Roman"/>
                <w:sz w:val="24"/>
                <w:szCs w:val="24"/>
              </w:rPr>
            </w:pPr>
            <w:r w:rsidRPr="00781E7E">
              <w:rPr>
                <w:rFonts w:ascii="Times New Roman" w:hAnsi="Times New Roman"/>
                <w:sz w:val="24"/>
                <w:szCs w:val="24"/>
              </w:rPr>
              <w:t>Pasisvečiuoti pas artimuosius  ilgiau nei 3 dienoms</w:t>
            </w:r>
            <w:r w:rsidR="00081C21">
              <w:rPr>
                <w:rFonts w:ascii="Times New Roman" w:hAnsi="Times New Roman"/>
                <w:sz w:val="24"/>
                <w:szCs w:val="24"/>
              </w:rPr>
              <w:t xml:space="preserve"> buvo išvykę 2</w:t>
            </w:r>
            <w:r w:rsidR="004F577E" w:rsidRPr="00781E7E">
              <w:rPr>
                <w:rFonts w:ascii="Times New Roman" w:hAnsi="Times New Roman"/>
                <w:sz w:val="24"/>
                <w:szCs w:val="24"/>
              </w:rPr>
              <w:t xml:space="preserve"> gyventojai, 2</w:t>
            </w:r>
            <w:r w:rsidR="00990549" w:rsidRPr="00781E7E">
              <w:rPr>
                <w:rFonts w:ascii="Times New Roman" w:hAnsi="Times New Roman"/>
                <w:sz w:val="24"/>
                <w:szCs w:val="24"/>
              </w:rPr>
              <w:t xml:space="preserve"> gyventojus</w:t>
            </w:r>
            <w:r w:rsidRPr="00781E7E">
              <w:rPr>
                <w:rFonts w:ascii="Times New Roman" w:hAnsi="Times New Roman"/>
                <w:sz w:val="24"/>
                <w:szCs w:val="24"/>
              </w:rPr>
              <w:t xml:space="preserve"> artimieji buvo pasiėmę k</w:t>
            </w:r>
            <w:r w:rsidR="00FA1334" w:rsidRPr="00781E7E">
              <w:rPr>
                <w:rFonts w:ascii="Times New Roman" w:hAnsi="Times New Roman"/>
                <w:sz w:val="24"/>
                <w:szCs w:val="24"/>
              </w:rPr>
              <w:t xml:space="preserve">elių valandų </w:t>
            </w:r>
            <w:r w:rsidR="004F577E" w:rsidRPr="00781E7E">
              <w:rPr>
                <w:rFonts w:ascii="Times New Roman" w:hAnsi="Times New Roman"/>
                <w:sz w:val="24"/>
                <w:szCs w:val="24"/>
              </w:rPr>
              <w:t>trukmės išvykoms. 1 gyventojas</w:t>
            </w:r>
            <w:r w:rsidRPr="00781E7E">
              <w:rPr>
                <w:rFonts w:ascii="Times New Roman" w:hAnsi="Times New Roman"/>
                <w:sz w:val="24"/>
                <w:szCs w:val="24"/>
              </w:rPr>
              <w:t xml:space="preserve"> </w:t>
            </w:r>
            <w:r w:rsidR="00FA1334" w:rsidRPr="00781E7E">
              <w:rPr>
                <w:rFonts w:ascii="Times New Roman" w:hAnsi="Times New Roman"/>
                <w:sz w:val="24"/>
                <w:szCs w:val="24"/>
              </w:rPr>
              <w:t xml:space="preserve">savarankiškai </w:t>
            </w:r>
            <w:r w:rsidRPr="00781E7E">
              <w:rPr>
                <w:rFonts w:ascii="Times New Roman" w:hAnsi="Times New Roman"/>
                <w:sz w:val="24"/>
                <w:szCs w:val="24"/>
              </w:rPr>
              <w:t>la</w:t>
            </w:r>
            <w:r w:rsidR="00FA1334" w:rsidRPr="00781E7E">
              <w:rPr>
                <w:rFonts w:ascii="Times New Roman" w:hAnsi="Times New Roman"/>
                <w:sz w:val="24"/>
                <w:szCs w:val="24"/>
              </w:rPr>
              <w:t>nk</w:t>
            </w:r>
            <w:r w:rsidR="00AB4205" w:rsidRPr="00781E7E">
              <w:rPr>
                <w:rFonts w:ascii="Times New Roman" w:hAnsi="Times New Roman"/>
                <w:sz w:val="24"/>
                <w:szCs w:val="24"/>
              </w:rPr>
              <w:t>ėsi Pivašiūnų bendrosios praktikos gydytojo kabinete</w:t>
            </w:r>
            <w:r w:rsidR="00FA1334" w:rsidRPr="00781E7E">
              <w:rPr>
                <w:rFonts w:ascii="Times New Roman" w:hAnsi="Times New Roman"/>
                <w:sz w:val="24"/>
                <w:szCs w:val="24"/>
              </w:rPr>
              <w:t>, seniūnijoje, bibliotekoje.</w:t>
            </w:r>
          </w:p>
          <w:p w:rsidR="008C0ABE" w:rsidRPr="00781E7E" w:rsidRDefault="008C0ABE" w:rsidP="00B23156">
            <w:pPr>
              <w:pStyle w:val="Betarp"/>
              <w:jc w:val="both"/>
              <w:rPr>
                <w:rFonts w:ascii="Times New Roman" w:hAnsi="Times New Roman"/>
                <w:sz w:val="24"/>
                <w:szCs w:val="24"/>
              </w:rPr>
            </w:pPr>
            <w:r w:rsidRPr="00781E7E">
              <w:rPr>
                <w:rFonts w:ascii="Times New Roman" w:hAnsi="Times New Roman"/>
                <w:sz w:val="24"/>
                <w:szCs w:val="24"/>
              </w:rPr>
              <w:t xml:space="preserve">Gyventojai galėjo pareikšti savo nuomonę sudarinėjant vasaros ir žiemos valgiaraščius, atsižvelgta į kitas pastabas dėl kasdienių veiklų ir buitinio aptarnavimo. </w:t>
            </w:r>
          </w:p>
          <w:p w:rsidR="008C0ABE" w:rsidRPr="00781E7E" w:rsidRDefault="008C0ABE" w:rsidP="00B23156">
            <w:pPr>
              <w:pStyle w:val="Betarp"/>
              <w:jc w:val="both"/>
              <w:rPr>
                <w:rFonts w:ascii="Times New Roman" w:hAnsi="Times New Roman"/>
                <w:sz w:val="24"/>
                <w:szCs w:val="24"/>
              </w:rPr>
            </w:pPr>
            <w:r w:rsidRPr="00781E7E">
              <w:rPr>
                <w:rFonts w:ascii="Times New Roman" w:hAnsi="Times New Roman"/>
                <w:sz w:val="24"/>
                <w:szCs w:val="24"/>
              </w:rPr>
              <w:t>Per ataskaiti</w:t>
            </w:r>
            <w:r w:rsidR="00FA1334" w:rsidRPr="00781E7E">
              <w:rPr>
                <w:rFonts w:ascii="Times New Roman" w:hAnsi="Times New Roman"/>
                <w:sz w:val="24"/>
                <w:szCs w:val="24"/>
              </w:rPr>
              <w:t>nius metus skundų neužregistruota.</w:t>
            </w:r>
          </w:p>
        </w:tc>
      </w:tr>
      <w:tr w:rsidR="008C0ABE" w:rsidRPr="004A474C" w:rsidTr="00B23156">
        <w:tc>
          <w:tcPr>
            <w:tcW w:w="2660" w:type="dxa"/>
          </w:tcPr>
          <w:p w:rsidR="008C0ABE" w:rsidRPr="00781E7E" w:rsidRDefault="008C0ABE" w:rsidP="00B23156">
            <w:pPr>
              <w:pStyle w:val="Sraopastraipa"/>
              <w:numPr>
                <w:ilvl w:val="0"/>
                <w:numId w:val="20"/>
              </w:numPr>
              <w:tabs>
                <w:tab w:val="left" w:pos="284"/>
              </w:tabs>
              <w:autoSpaceDN/>
              <w:spacing w:after="0"/>
              <w:ind w:left="0" w:firstLine="0"/>
              <w:textAlignment w:val="auto"/>
              <w:rPr>
                <w:rFonts w:ascii="Times New Roman" w:hAnsi="Times New Roman"/>
                <w:sz w:val="24"/>
                <w:szCs w:val="24"/>
              </w:rPr>
            </w:pPr>
            <w:r w:rsidRPr="00781E7E">
              <w:rPr>
                <w:rFonts w:ascii="Times New Roman" w:hAnsi="Times New Roman"/>
                <w:sz w:val="24"/>
                <w:szCs w:val="24"/>
              </w:rPr>
              <w:t>Darbinių įgūdžių ugdymas, užimtumas ir kitos paslaugos</w:t>
            </w:r>
          </w:p>
        </w:tc>
        <w:tc>
          <w:tcPr>
            <w:tcW w:w="6804" w:type="dxa"/>
          </w:tcPr>
          <w:p w:rsidR="008C0ABE" w:rsidRPr="00781E7E" w:rsidRDefault="008C0ABE" w:rsidP="00781E7E">
            <w:pPr>
              <w:jc w:val="both"/>
              <w:rPr>
                <w:lang w:val="lt-LT"/>
              </w:rPr>
            </w:pPr>
            <w:r w:rsidRPr="00781E7E">
              <w:rPr>
                <w:lang w:val="lt-LT"/>
              </w:rPr>
              <w:t>Gyventojai rūpinosi savo gyvenamąja aplinka, buvo skatinami atlikti vidaus ir lauko aplinkos tvarkymo darbus. Sezono metu, esant gyventojų pageidavimams bei palankioms oro sąlygoms, jie buvo vežami į lauką. Paj</w:t>
            </w:r>
            <w:r w:rsidR="00AB4205" w:rsidRPr="00781E7E">
              <w:rPr>
                <w:lang w:val="lt-LT"/>
              </w:rPr>
              <w:t>ėgūs gyventojai šiltu metų laiku</w:t>
            </w:r>
            <w:r w:rsidRPr="00781E7E">
              <w:rPr>
                <w:lang w:val="lt-LT"/>
              </w:rPr>
              <w:t xml:space="preserve"> </w:t>
            </w:r>
            <w:r w:rsidR="00081C21">
              <w:rPr>
                <w:lang w:val="lt-LT"/>
              </w:rPr>
              <w:t>prižiūrėjo gėlynus,</w:t>
            </w:r>
            <w:r w:rsidRPr="00781E7E">
              <w:rPr>
                <w:lang w:val="lt-LT"/>
              </w:rPr>
              <w:t xml:space="preserve"> rinko obuolius, grėbė </w:t>
            </w:r>
            <w:r w:rsidR="00081C21">
              <w:rPr>
                <w:lang w:val="lt-LT"/>
              </w:rPr>
              <w:t>lapus</w:t>
            </w:r>
            <w:r w:rsidR="00FA1334" w:rsidRPr="00781E7E">
              <w:rPr>
                <w:lang w:val="lt-LT"/>
              </w:rPr>
              <w:t>.</w:t>
            </w:r>
            <w:r w:rsidR="00081C21">
              <w:rPr>
                <w:lang w:val="lt-LT"/>
              </w:rPr>
              <w:t xml:space="preserve"> 2019</w:t>
            </w:r>
            <w:r w:rsidR="00781E7E" w:rsidRPr="00781E7E">
              <w:rPr>
                <w:lang w:val="lt-LT"/>
              </w:rPr>
              <w:t xml:space="preserve"> m. globos namų aplinka apsodinta svogūninių gėlių sodinukais, kuriuos kaip paramą</w:t>
            </w:r>
            <w:r w:rsidR="009D5957" w:rsidRPr="009D5957">
              <w:rPr>
                <w:lang w:val="lt-LT"/>
              </w:rPr>
              <w:t xml:space="preserve"> </w:t>
            </w:r>
            <w:r w:rsidR="00781E7E" w:rsidRPr="00781E7E">
              <w:rPr>
                <w:lang w:val="lt-LT"/>
              </w:rPr>
              <w:t>suteikė UAB „Nojus“.</w:t>
            </w:r>
          </w:p>
          <w:p w:rsidR="008C0ABE" w:rsidRPr="00781E7E" w:rsidRDefault="008C0ABE" w:rsidP="00B23156">
            <w:pPr>
              <w:jc w:val="both"/>
              <w:rPr>
                <w:lang w:val="lt-LT"/>
              </w:rPr>
            </w:pPr>
            <w:r w:rsidRPr="00781E7E">
              <w:rPr>
                <w:lang w:val="lt-LT"/>
              </w:rPr>
              <w:t xml:space="preserve">Kasdieninėje užimtumo veikloje dalyvavo žiūrėdami televiziją, klausėsi radijo, skaitė laikraščius, knygas, dalyvavo teminėse popietėse. Aktyviai žaidė šaškėmis, domino, sprendė kryžiažodžius, </w:t>
            </w:r>
            <w:r w:rsidR="00FA1334" w:rsidRPr="00781E7E">
              <w:rPr>
                <w:lang w:val="lt-LT"/>
              </w:rPr>
              <w:t xml:space="preserve">mezgė, </w:t>
            </w:r>
            <w:r w:rsidRPr="00781E7E">
              <w:rPr>
                <w:lang w:val="lt-LT"/>
              </w:rPr>
              <w:t>užsiė</w:t>
            </w:r>
            <w:r w:rsidR="00751BB0" w:rsidRPr="00781E7E">
              <w:rPr>
                <w:lang w:val="lt-LT"/>
              </w:rPr>
              <w:t>mė pageidaujamais ra</w:t>
            </w:r>
            <w:r w:rsidR="00081C21">
              <w:rPr>
                <w:lang w:val="lt-LT"/>
              </w:rPr>
              <w:t>nkdarbiais</w:t>
            </w:r>
            <w:r w:rsidR="00751BB0" w:rsidRPr="00781E7E">
              <w:rPr>
                <w:lang w:val="lt-LT"/>
              </w:rPr>
              <w:t>.</w:t>
            </w:r>
          </w:p>
          <w:p w:rsidR="008C0ABE" w:rsidRPr="00781E7E" w:rsidRDefault="008C0ABE" w:rsidP="00B23156">
            <w:pPr>
              <w:jc w:val="both"/>
              <w:rPr>
                <w:lang w:val="lt-LT"/>
              </w:rPr>
            </w:pPr>
            <w:r w:rsidRPr="00781E7E">
              <w:rPr>
                <w:lang w:val="lt-LT"/>
              </w:rPr>
              <w:t xml:space="preserve">Pagal poreikį gyventojai buvo aprūpinti drabužiais ir avalyne. Maisto gaminimo įgūdžius gyventojai ugdė įrengtoje virtuvėlėje,  padedant globos namų darbuotojams, gyventojai galėjo naudotis automatinėmis skalbimo mašinomis, buvo mokomi išsiskalbti ir išsidžiovinti drabužius. </w:t>
            </w:r>
          </w:p>
          <w:p w:rsidR="008C0ABE" w:rsidRPr="00781E7E" w:rsidRDefault="008C0ABE" w:rsidP="00B23156">
            <w:pPr>
              <w:jc w:val="both"/>
              <w:rPr>
                <w:lang w:val="lt-LT"/>
              </w:rPr>
            </w:pPr>
            <w:r w:rsidRPr="00781E7E">
              <w:rPr>
                <w:lang w:val="lt-LT"/>
              </w:rPr>
              <w:t xml:space="preserve">Gyventojai aprūpinti pageidaujamais pirkiniais (maisto, buities prekėmis). </w:t>
            </w:r>
          </w:p>
          <w:p w:rsidR="008C0ABE" w:rsidRPr="00781E7E" w:rsidRDefault="00081C21" w:rsidP="00B23156">
            <w:pPr>
              <w:jc w:val="both"/>
              <w:rPr>
                <w:b/>
                <w:lang w:val="lt-LT"/>
              </w:rPr>
            </w:pPr>
            <w:r>
              <w:rPr>
                <w:lang w:val="lt-LT"/>
              </w:rPr>
              <w:t>Direktorius</w:t>
            </w:r>
            <w:r w:rsidR="004F577E" w:rsidRPr="00781E7E">
              <w:rPr>
                <w:lang w:val="lt-LT"/>
              </w:rPr>
              <w:t xml:space="preserve"> 2</w:t>
            </w:r>
            <w:r w:rsidR="00554431">
              <w:rPr>
                <w:lang w:val="lt-LT"/>
              </w:rPr>
              <w:t>0 kartų vežė</w:t>
            </w:r>
            <w:r w:rsidR="008C0ABE" w:rsidRPr="00781E7E">
              <w:rPr>
                <w:lang w:val="lt-LT"/>
              </w:rPr>
              <w:t xml:space="preserve"> </w:t>
            </w:r>
            <w:r w:rsidR="00554431">
              <w:rPr>
                <w:lang w:val="lt-LT"/>
              </w:rPr>
              <w:t>gyventojus į gydymo įstaigas, 15</w:t>
            </w:r>
            <w:r w:rsidR="00B00524" w:rsidRPr="00781E7E">
              <w:rPr>
                <w:lang w:val="lt-LT"/>
              </w:rPr>
              <w:t xml:space="preserve"> kartų lankėsi</w:t>
            </w:r>
            <w:r w:rsidR="008C0ABE" w:rsidRPr="00781E7E">
              <w:rPr>
                <w:lang w:val="lt-LT"/>
              </w:rPr>
              <w:t xml:space="preserve"> Alytaus apskrities ligoninėje</w:t>
            </w:r>
            <w:r w:rsidR="00751BB0" w:rsidRPr="00781E7E">
              <w:rPr>
                <w:lang w:val="lt-LT"/>
              </w:rPr>
              <w:t>.</w:t>
            </w:r>
          </w:p>
        </w:tc>
      </w:tr>
      <w:tr w:rsidR="008C0ABE" w:rsidRPr="00781E7E" w:rsidTr="00B23156">
        <w:tc>
          <w:tcPr>
            <w:tcW w:w="2660" w:type="dxa"/>
          </w:tcPr>
          <w:p w:rsidR="008C0ABE" w:rsidRPr="00781E7E" w:rsidRDefault="008C0ABE" w:rsidP="00B23156">
            <w:pPr>
              <w:pStyle w:val="Sraopastraipa"/>
              <w:numPr>
                <w:ilvl w:val="0"/>
                <w:numId w:val="20"/>
              </w:numPr>
              <w:tabs>
                <w:tab w:val="left" w:pos="284"/>
              </w:tabs>
              <w:autoSpaceDN/>
              <w:spacing w:after="0"/>
              <w:ind w:left="0" w:firstLine="0"/>
              <w:textAlignment w:val="auto"/>
              <w:rPr>
                <w:rFonts w:ascii="Times New Roman" w:hAnsi="Times New Roman"/>
                <w:sz w:val="24"/>
                <w:szCs w:val="24"/>
              </w:rPr>
            </w:pPr>
            <w:r w:rsidRPr="00781E7E">
              <w:rPr>
                <w:rFonts w:ascii="Times New Roman" w:hAnsi="Times New Roman"/>
                <w:sz w:val="24"/>
                <w:szCs w:val="24"/>
              </w:rPr>
              <w:t>Kultūrinė ir pramoginė veikla</w:t>
            </w:r>
          </w:p>
        </w:tc>
        <w:tc>
          <w:tcPr>
            <w:tcW w:w="6804" w:type="dxa"/>
          </w:tcPr>
          <w:p w:rsidR="008C0ABE" w:rsidRPr="00781E7E" w:rsidRDefault="008C0ABE" w:rsidP="00B23156">
            <w:pPr>
              <w:pStyle w:val="Betarp"/>
              <w:jc w:val="both"/>
              <w:rPr>
                <w:rFonts w:ascii="Times New Roman" w:hAnsi="Times New Roman"/>
                <w:sz w:val="24"/>
                <w:szCs w:val="24"/>
              </w:rPr>
            </w:pPr>
            <w:r w:rsidRPr="00781E7E">
              <w:rPr>
                <w:rFonts w:ascii="Times New Roman" w:hAnsi="Times New Roman"/>
                <w:sz w:val="24"/>
                <w:szCs w:val="24"/>
              </w:rPr>
              <w:t xml:space="preserve">Globos namuose kultūrinė ir pramoginė veikla organizuota pagal plane numatytas datas ir priemones. </w:t>
            </w:r>
            <w:r w:rsidR="00751BB0" w:rsidRPr="00781E7E">
              <w:rPr>
                <w:rFonts w:ascii="Times New Roman" w:hAnsi="Times New Roman"/>
                <w:sz w:val="24"/>
                <w:szCs w:val="24"/>
              </w:rPr>
              <w:t>G</w:t>
            </w:r>
            <w:r w:rsidRPr="00781E7E">
              <w:rPr>
                <w:rFonts w:ascii="Times New Roman" w:hAnsi="Times New Roman"/>
                <w:sz w:val="24"/>
                <w:szCs w:val="24"/>
              </w:rPr>
              <w:t xml:space="preserve">yventojai buvo pasveikinti jubiliejinių gimtadienių progomis.  </w:t>
            </w:r>
          </w:p>
          <w:p w:rsidR="008C0ABE" w:rsidRPr="00781E7E" w:rsidRDefault="008C0ABE" w:rsidP="00B23156">
            <w:pPr>
              <w:pStyle w:val="Betarp"/>
              <w:jc w:val="both"/>
              <w:rPr>
                <w:rFonts w:ascii="Times New Roman" w:hAnsi="Times New Roman"/>
                <w:sz w:val="24"/>
                <w:szCs w:val="24"/>
              </w:rPr>
            </w:pPr>
            <w:r w:rsidRPr="00781E7E">
              <w:rPr>
                <w:rFonts w:ascii="Times New Roman" w:hAnsi="Times New Roman"/>
                <w:sz w:val="24"/>
                <w:szCs w:val="24"/>
              </w:rPr>
              <w:t>Sausio 13 dieną gyventojai dalyvavo akcijoje „Neužmirštuolė“, minėjo L</w:t>
            </w:r>
            <w:r w:rsidR="00990549" w:rsidRPr="00781E7E">
              <w:rPr>
                <w:rFonts w:ascii="Times New Roman" w:hAnsi="Times New Roman"/>
                <w:sz w:val="24"/>
                <w:szCs w:val="24"/>
              </w:rPr>
              <w:t>iet</w:t>
            </w:r>
            <w:r w:rsidR="00554431">
              <w:rPr>
                <w:rFonts w:ascii="Times New Roman" w:hAnsi="Times New Roman"/>
                <w:sz w:val="24"/>
                <w:szCs w:val="24"/>
              </w:rPr>
              <w:t>uvos valstybės atkūrimo metine</w:t>
            </w:r>
            <w:r w:rsidR="004F577E" w:rsidRPr="00781E7E">
              <w:rPr>
                <w:rFonts w:ascii="Times New Roman" w:hAnsi="Times New Roman"/>
                <w:sz w:val="24"/>
                <w:szCs w:val="24"/>
              </w:rPr>
              <w:t>s</w:t>
            </w:r>
            <w:r w:rsidRPr="00781E7E">
              <w:rPr>
                <w:rFonts w:ascii="Times New Roman" w:hAnsi="Times New Roman"/>
                <w:sz w:val="24"/>
                <w:szCs w:val="24"/>
              </w:rPr>
              <w:t>, Tarptautinę m</w:t>
            </w:r>
            <w:r w:rsidR="004F577E" w:rsidRPr="00781E7E">
              <w:rPr>
                <w:rFonts w:ascii="Times New Roman" w:hAnsi="Times New Roman"/>
                <w:sz w:val="24"/>
                <w:szCs w:val="24"/>
              </w:rPr>
              <w:t xml:space="preserve">oters </w:t>
            </w:r>
            <w:r w:rsidR="004F577E" w:rsidRPr="00781E7E">
              <w:rPr>
                <w:rFonts w:ascii="Times New Roman" w:hAnsi="Times New Roman"/>
                <w:sz w:val="24"/>
                <w:szCs w:val="24"/>
              </w:rPr>
              <w:lastRenderedPageBreak/>
              <w:t>dieną, viena gyventoja</w:t>
            </w:r>
            <w:r w:rsidR="00751BB0" w:rsidRPr="00781E7E">
              <w:rPr>
                <w:rFonts w:ascii="Times New Roman" w:hAnsi="Times New Roman"/>
                <w:sz w:val="24"/>
                <w:szCs w:val="24"/>
              </w:rPr>
              <w:t xml:space="preserve"> rašė Nacionalinį diktantą. </w:t>
            </w:r>
            <w:r w:rsidRPr="00781E7E">
              <w:rPr>
                <w:rFonts w:ascii="Times New Roman" w:hAnsi="Times New Roman"/>
                <w:sz w:val="24"/>
                <w:szCs w:val="24"/>
              </w:rPr>
              <w:t>Šventė Užgavėnes, Velykas, Jonines, Onines, Tarptautinę pagyvenusių žmonių dieną, Kūčias, Kalėdas</w:t>
            </w:r>
            <w:r w:rsidR="00751BB0" w:rsidRPr="00781E7E">
              <w:rPr>
                <w:rFonts w:ascii="Times New Roman" w:hAnsi="Times New Roman"/>
                <w:sz w:val="24"/>
                <w:szCs w:val="24"/>
              </w:rPr>
              <w:t>. Globos namuose vyko renginiai</w:t>
            </w:r>
            <w:r w:rsidR="00990549" w:rsidRPr="00781E7E">
              <w:rPr>
                <w:rFonts w:ascii="Times New Roman" w:hAnsi="Times New Roman"/>
                <w:sz w:val="24"/>
                <w:szCs w:val="24"/>
              </w:rPr>
              <w:t>,</w:t>
            </w:r>
            <w:r w:rsidRPr="00781E7E">
              <w:rPr>
                <w:rFonts w:ascii="Times New Roman" w:hAnsi="Times New Roman"/>
                <w:sz w:val="24"/>
                <w:szCs w:val="24"/>
              </w:rPr>
              <w:t xml:space="preserve"> skirti Pasaulinei sveikatos dienai, Tarptautinei raštingumo dienai, Pasaulinei dienai be tabako, Tarptautinei neįgaliųjų dienai. Paruošti stendai, skirti Pasaulinei ligonių dienai, Šv. Valentino dienai</w:t>
            </w:r>
            <w:r w:rsidR="004F577E" w:rsidRPr="00781E7E">
              <w:rPr>
                <w:rFonts w:ascii="Times New Roman" w:hAnsi="Times New Roman"/>
                <w:sz w:val="24"/>
                <w:szCs w:val="24"/>
              </w:rPr>
              <w:t>, Žemės dienai.</w:t>
            </w:r>
          </w:p>
        </w:tc>
      </w:tr>
      <w:tr w:rsidR="008C0ABE" w:rsidRPr="004A474C" w:rsidTr="00B23156">
        <w:tc>
          <w:tcPr>
            <w:tcW w:w="2660" w:type="dxa"/>
          </w:tcPr>
          <w:p w:rsidR="008C0ABE" w:rsidRPr="00781E7E" w:rsidRDefault="008C0ABE" w:rsidP="00B23156">
            <w:pPr>
              <w:pStyle w:val="Sraopastraipa"/>
              <w:numPr>
                <w:ilvl w:val="0"/>
                <w:numId w:val="20"/>
              </w:numPr>
              <w:tabs>
                <w:tab w:val="left" w:pos="284"/>
              </w:tabs>
              <w:autoSpaceDN/>
              <w:spacing w:after="0"/>
              <w:ind w:left="0" w:firstLine="0"/>
              <w:textAlignment w:val="auto"/>
              <w:rPr>
                <w:rFonts w:ascii="Times New Roman" w:hAnsi="Times New Roman"/>
                <w:sz w:val="24"/>
                <w:szCs w:val="24"/>
              </w:rPr>
            </w:pPr>
            <w:r w:rsidRPr="00781E7E">
              <w:rPr>
                <w:rFonts w:ascii="Times New Roman" w:hAnsi="Times New Roman"/>
                <w:sz w:val="24"/>
                <w:szCs w:val="24"/>
              </w:rPr>
              <w:lastRenderedPageBreak/>
              <w:t>Religinės paslaugos</w:t>
            </w:r>
          </w:p>
        </w:tc>
        <w:tc>
          <w:tcPr>
            <w:tcW w:w="6804" w:type="dxa"/>
          </w:tcPr>
          <w:p w:rsidR="008C0ABE" w:rsidRPr="00781E7E" w:rsidRDefault="00751BB0" w:rsidP="00B23156">
            <w:pPr>
              <w:pStyle w:val="Betarp"/>
              <w:jc w:val="both"/>
              <w:rPr>
                <w:rFonts w:ascii="Times New Roman" w:hAnsi="Times New Roman"/>
                <w:sz w:val="24"/>
                <w:szCs w:val="24"/>
              </w:rPr>
            </w:pPr>
            <w:r w:rsidRPr="00781E7E">
              <w:rPr>
                <w:rFonts w:ascii="Times New Roman" w:hAnsi="Times New Roman"/>
                <w:sz w:val="24"/>
                <w:szCs w:val="24"/>
              </w:rPr>
              <w:t>Globos namų koplytėlėje gyven</w:t>
            </w:r>
            <w:r w:rsidR="004F577E" w:rsidRPr="00781E7E">
              <w:rPr>
                <w:rFonts w:ascii="Times New Roman" w:hAnsi="Times New Roman"/>
                <w:sz w:val="24"/>
                <w:szCs w:val="24"/>
              </w:rPr>
              <w:t>tojai meldžiasi savarankiškai, 3</w:t>
            </w:r>
            <w:r w:rsidRPr="00781E7E">
              <w:rPr>
                <w:rFonts w:ascii="Times New Roman" w:hAnsi="Times New Roman"/>
                <w:sz w:val="24"/>
                <w:szCs w:val="24"/>
              </w:rPr>
              <w:t xml:space="preserve"> kartus lankėsi Pivašiūnų parapijo</w:t>
            </w:r>
            <w:r w:rsidR="004F577E" w:rsidRPr="00781E7E">
              <w:rPr>
                <w:rFonts w:ascii="Times New Roman" w:hAnsi="Times New Roman"/>
                <w:sz w:val="24"/>
                <w:szCs w:val="24"/>
              </w:rPr>
              <w:t>s klebonas.</w:t>
            </w:r>
          </w:p>
        </w:tc>
      </w:tr>
      <w:tr w:rsidR="008C0ABE" w:rsidRPr="00781E7E" w:rsidTr="00B23156">
        <w:tc>
          <w:tcPr>
            <w:tcW w:w="2660" w:type="dxa"/>
          </w:tcPr>
          <w:p w:rsidR="008C0ABE" w:rsidRPr="00781E7E" w:rsidRDefault="008C0ABE" w:rsidP="00B23156">
            <w:pPr>
              <w:pStyle w:val="Sraopastraipa"/>
              <w:numPr>
                <w:ilvl w:val="0"/>
                <w:numId w:val="20"/>
              </w:numPr>
              <w:tabs>
                <w:tab w:val="left" w:pos="284"/>
              </w:tabs>
              <w:autoSpaceDN/>
              <w:spacing w:after="0"/>
              <w:ind w:left="0" w:firstLine="0"/>
              <w:textAlignment w:val="auto"/>
              <w:rPr>
                <w:rFonts w:ascii="Times New Roman" w:hAnsi="Times New Roman"/>
                <w:sz w:val="24"/>
                <w:szCs w:val="24"/>
              </w:rPr>
            </w:pPr>
            <w:r w:rsidRPr="00781E7E">
              <w:rPr>
                <w:rFonts w:ascii="Times New Roman" w:hAnsi="Times New Roman"/>
                <w:sz w:val="24"/>
                <w:szCs w:val="24"/>
              </w:rPr>
              <w:t>Globos namų tarybos veikla</w:t>
            </w:r>
          </w:p>
        </w:tc>
        <w:tc>
          <w:tcPr>
            <w:tcW w:w="6804" w:type="dxa"/>
          </w:tcPr>
          <w:p w:rsidR="008C0ABE" w:rsidRPr="00781E7E" w:rsidRDefault="00C33890" w:rsidP="00B23156">
            <w:pPr>
              <w:pStyle w:val="Betarp"/>
              <w:jc w:val="both"/>
              <w:rPr>
                <w:rFonts w:ascii="Times New Roman" w:hAnsi="Times New Roman"/>
                <w:sz w:val="24"/>
                <w:szCs w:val="24"/>
              </w:rPr>
            </w:pPr>
            <w:r>
              <w:rPr>
                <w:rFonts w:ascii="Times New Roman" w:hAnsi="Times New Roman"/>
                <w:sz w:val="24"/>
                <w:szCs w:val="24"/>
              </w:rPr>
              <w:t>2019</w:t>
            </w:r>
            <w:r w:rsidR="00B00524" w:rsidRPr="00781E7E">
              <w:rPr>
                <w:rFonts w:ascii="Times New Roman" w:hAnsi="Times New Roman"/>
                <w:sz w:val="24"/>
                <w:szCs w:val="24"/>
              </w:rPr>
              <w:t xml:space="preserve"> m. G</w:t>
            </w:r>
            <w:r w:rsidR="00751BB0" w:rsidRPr="00781E7E">
              <w:rPr>
                <w:rFonts w:ascii="Times New Roman" w:hAnsi="Times New Roman"/>
                <w:sz w:val="24"/>
                <w:szCs w:val="24"/>
              </w:rPr>
              <w:t>lobos namų gyventojų taryba 2</w:t>
            </w:r>
            <w:r w:rsidR="00B00524" w:rsidRPr="00781E7E">
              <w:rPr>
                <w:rFonts w:ascii="Times New Roman" w:hAnsi="Times New Roman"/>
                <w:sz w:val="24"/>
                <w:szCs w:val="24"/>
              </w:rPr>
              <w:t xml:space="preserve"> kartus organizavo G</w:t>
            </w:r>
            <w:r w:rsidR="008C0ABE" w:rsidRPr="00781E7E">
              <w:rPr>
                <w:rFonts w:ascii="Times New Roman" w:hAnsi="Times New Roman"/>
                <w:sz w:val="24"/>
                <w:szCs w:val="24"/>
              </w:rPr>
              <w:t>yventojų tarybos posėdžius, susirinkimus, svarstė gyventojų, šiurkščiai pažeidusių gyventojų vidaus tvarkos taisykles, elgesį (alkoholio vartojimas, rūkymas neleistino</w:t>
            </w:r>
            <w:r>
              <w:rPr>
                <w:rFonts w:ascii="Times New Roman" w:hAnsi="Times New Roman"/>
                <w:sz w:val="24"/>
                <w:szCs w:val="24"/>
              </w:rPr>
              <w:t>se vietose). Kartu su socialinio darbuotojo padėjėja</w:t>
            </w:r>
            <w:r w:rsidR="008C0ABE" w:rsidRPr="00781E7E">
              <w:rPr>
                <w:rFonts w:ascii="Times New Roman" w:hAnsi="Times New Roman"/>
                <w:sz w:val="24"/>
                <w:szCs w:val="24"/>
              </w:rPr>
              <w:t xml:space="preserve"> fiksavo nusižengimus elgesio </w:t>
            </w:r>
            <w:r w:rsidR="00A241F6" w:rsidRPr="00781E7E">
              <w:rPr>
                <w:rFonts w:ascii="Times New Roman" w:hAnsi="Times New Roman"/>
                <w:sz w:val="24"/>
                <w:szCs w:val="24"/>
              </w:rPr>
              <w:t>svarstymo protok</w:t>
            </w:r>
            <w:r>
              <w:rPr>
                <w:rFonts w:ascii="Times New Roman" w:hAnsi="Times New Roman"/>
                <w:sz w:val="24"/>
                <w:szCs w:val="24"/>
              </w:rPr>
              <w:t>oluose. Per 2019 metus parašyti 2</w:t>
            </w:r>
            <w:r w:rsidR="00751BB0" w:rsidRPr="00781E7E">
              <w:rPr>
                <w:rFonts w:ascii="Times New Roman" w:hAnsi="Times New Roman"/>
                <w:sz w:val="24"/>
                <w:szCs w:val="24"/>
              </w:rPr>
              <w:t xml:space="preserve"> protokolai</w:t>
            </w:r>
            <w:r w:rsidR="008C0ABE" w:rsidRPr="00781E7E">
              <w:rPr>
                <w:rFonts w:ascii="Times New Roman" w:hAnsi="Times New Roman"/>
                <w:sz w:val="24"/>
                <w:szCs w:val="24"/>
              </w:rPr>
              <w:t>. Taikytos drausminės, prevencinės priemonės.</w:t>
            </w:r>
            <w:r w:rsidR="00751BB0" w:rsidRPr="00781E7E">
              <w:rPr>
                <w:rFonts w:ascii="Times New Roman" w:hAnsi="Times New Roman"/>
                <w:sz w:val="24"/>
                <w:szCs w:val="24"/>
              </w:rPr>
              <w:t xml:space="preserve"> Gyventojų tarybos nariai padeda</w:t>
            </w:r>
            <w:r w:rsidR="008C0ABE" w:rsidRPr="00781E7E">
              <w:rPr>
                <w:rFonts w:ascii="Times New Roman" w:hAnsi="Times New Roman"/>
                <w:sz w:val="24"/>
                <w:szCs w:val="24"/>
              </w:rPr>
              <w:t xml:space="preserve"> adaptuot</w:t>
            </w:r>
            <w:r w:rsidR="00751BB0" w:rsidRPr="00781E7E">
              <w:rPr>
                <w:rFonts w:ascii="Times New Roman" w:hAnsi="Times New Roman"/>
                <w:sz w:val="24"/>
                <w:szCs w:val="24"/>
              </w:rPr>
              <w:t>is naujiems gyventojams</w:t>
            </w:r>
            <w:r w:rsidR="000A1A0C" w:rsidRPr="00781E7E">
              <w:rPr>
                <w:rFonts w:ascii="Times New Roman" w:hAnsi="Times New Roman"/>
                <w:sz w:val="24"/>
                <w:szCs w:val="24"/>
              </w:rPr>
              <w:t xml:space="preserve">, kartu su socialinio darbuotojo padėjėja </w:t>
            </w:r>
            <w:r w:rsidR="008C0ABE" w:rsidRPr="00781E7E">
              <w:rPr>
                <w:rFonts w:ascii="Times New Roman" w:hAnsi="Times New Roman"/>
                <w:sz w:val="24"/>
                <w:szCs w:val="24"/>
              </w:rPr>
              <w:t>supažindino juos su vidaus tvarkos tais</w:t>
            </w:r>
            <w:r w:rsidR="00751BB0" w:rsidRPr="00781E7E">
              <w:rPr>
                <w:rFonts w:ascii="Times New Roman" w:hAnsi="Times New Roman"/>
                <w:sz w:val="24"/>
                <w:szCs w:val="24"/>
              </w:rPr>
              <w:t>yklėmis. Su galimybe dalyvauti g</w:t>
            </w:r>
            <w:r w:rsidR="008C0ABE" w:rsidRPr="00781E7E">
              <w:rPr>
                <w:rFonts w:ascii="Times New Roman" w:hAnsi="Times New Roman"/>
                <w:sz w:val="24"/>
                <w:szCs w:val="24"/>
              </w:rPr>
              <w:t>lobos namų tarybos veikloje buvo supažindinti gyventojų artimieji</w:t>
            </w:r>
            <w:r w:rsidR="00A177FF" w:rsidRPr="00781E7E">
              <w:rPr>
                <w:rFonts w:ascii="Times New Roman" w:hAnsi="Times New Roman"/>
                <w:sz w:val="24"/>
                <w:szCs w:val="24"/>
              </w:rPr>
              <w:t>.</w:t>
            </w:r>
          </w:p>
        </w:tc>
      </w:tr>
      <w:tr w:rsidR="008C0ABE" w:rsidRPr="00781E7E" w:rsidTr="00B23156">
        <w:tc>
          <w:tcPr>
            <w:tcW w:w="2660" w:type="dxa"/>
          </w:tcPr>
          <w:p w:rsidR="008C0ABE" w:rsidRPr="00781E7E" w:rsidRDefault="008C0ABE" w:rsidP="00B23156">
            <w:pPr>
              <w:pStyle w:val="Sraopastraipa"/>
              <w:numPr>
                <w:ilvl w:val="0"/>
                <w:numId w:val="20"/>
              </w:numPr>
              <w:tabs>
                <w:tab w:val="left" w:pos="284"/>
              </w:tabs>
              <w:autoSpaceDN/>
              <w:spacing w:after="0"/>
              <w:ind w:left="0" w:firstLine="0"/>
              <w:textAlignment w:val="auto"/>
              <w:rPr>
                <w:rFonts w:ascii="Times New Roman" w:hAnsi="Times New Roman"/>
                <w:sz w:val="24"/>
                <w:szCs w:val="24"/>
              </w:rPr>
            </w:pPr>
            <w:r w:rsidRPr="00781E7E">
              <w:rPr>
                <w:rFonts w:ascii="Times New Roman" w:hAnsi="Times New Roman"/>
                <w:sz w:val="24"/>
                <w:szCs w:val="24"/>
              </w:rPr>
              <w:t>Socialinio darbo funkcijų kontrolė</w:t>
            </w:r>
          </w:p>
        </w:tc>
        <w:tc>
          <w:tcPr>
            <w:tcW w:w="6804" w:type="dxa"/>
          </w:tcPr>
          <w:p w:rsidR="008C0ABE" w:rsidRPr="00781E7E" w:rsidRDefault="00C33890" w:rsidP="00B23156">
            <w:pPr>
              <w:pStyle w:val="Betarp"/>
              <w:jc w:val="both"/>
              <w:rPr>
                <w:rFonts w:ascii="Times New Roman" w:hAnsi="Times New Roman"/>
                <w:sz w:val="24"/>
                <w:szCs w:val="24"/>
              </w:rPr>
            </w:pPr>
            <w:r>
              <w:rPr>
                <w:rFonts w:ascii="Times New Roman" w:hAnsi="Times New Roman"/>
                <w:sz w:val="24"/>
                <w:szCs w:val="24"/>
              </w:rPr>
              <w:t>Direktorius</w:t>
            </w:r>
            <w:r w:rsidR="008C0ABE" w:rsidRPr="00781E7E">
              <w:rPr>
                <w:rFonts w:ascii="Times New Roman" w:hAnsi="Times New Roman"/>
                <w:sz w:val="24"/>
                <w:szCs w:val="24"/>
              </w:rPr>
              <w:t xml:space="preserve"> periodiškai tikrino gyventojų asmens higienos palaikymą, gyvenamosios aplinkos švarą bei tvarką, vykdė socialinio darbuotojo padėjėjų pildomų gyventojų priežiūros lapų, kuriuose žymėtos atliktos higienos procedūros ir paslaugos, kontrolę. Socialinio darbuotojo padėjėjai fiksavo pagrindinius įvykius budėjimų perdavimo žurnale. Su kiekviena darbuotojų pamaina periodiškai vyko darbo aptarimai, vertinta teikiamų paslaugų kokybė, išsakytos pastabos, gyventojų pageidavimai. Kartu su socialinio darbuotojo padėjėjais pildytas neigiamo pobūdžio įvykių ir jų pasek</w:t>
            </w:r>
            <w:r w:rsidR="00A241F6" w:rsidRPr="00781E7E">
              <w:rPr>
                <w:rFonts w:ascii="Times New Roman" w:hAnsi="Times New Roman"/>
                <w:sz w:val="24"/>
                <w:szCs w:val="24"/>
              </w:rPr>
              <w:t xml:space="preserve">mių </w:t>
            </w:r>
            <w:r>
              <w:rPr>
                <w:rFonts w:ascii="Times New Roman" w:hAnsi="Times New Roman"/>
                <w:sz w:val="24"/>
                <w:szCs w:val="24"/>
              </w:rPr>
              <w:t>registracijos žurnalas. 2019</w:t>
            </w:r>
            <w:r w:rsidR="008C0ABE" w:rsidRPr="00781E7E">
              <w:rPr>
                <w:rFonts w:ascii="Times New Roman" w:hAnsi="Times New Roman"/>
                <w:sz w:val="24"/>
                <w:szCs w:val="24"/>
              </w:rPr>
              <w:t xml:space="preserve"> m. šiame žurnale </w:t>
            </w:r>
            <w:r w:rsidR="000A1A0C" w:rsidRPr="00781E7E">
              <w:rPr>
                <w:rFonts w:ascii="Times New Roman" w:hAnsi="Times New Roman"/>
                <w:sz w:val="24"/>
                <w:szCs w:val="24"/>
              </w:rPr>
              <w:t>įvykių neužfiksuota.</w:t>
            </w:r>
          </w:p>
        </w:tc>
      </w:tr>
      <w:tr w:rsidR="008C0ABE" w:rsidRPr="00781E7E" w:rsidTr="00B23156">
        <w:tc>
          <w:tcPr>
            <w:tcW w:w="2660" w:type="dxa"/>
          </w:tcPr>
          <w:p w:rsidR="008C0ABE" w:rsidRPr="00781E7E" w:rsidRDefault="008C0ABE" w:rsidP="00B23156">
            <w:pPr>
              <w:pStyle w:val="Sraopastraipa"/>
              <w:numPr>
                <w:ilvl w:val="0"/>
                <w:numId w:val="20"/>
              </w:numPr>
              <w:tabs>
                <w:tab w:val="left" w:pos="426"/>
              </w:tabs>
              <w:autoSpaceDN/>
              <w:spacing w:after="0"/>
              <w:ind w:left="0" w:firstLine="0"/>
              <w:textAlignment w:val="auto"/>
              <w:rPr>
                <w:rFonts w:ascii="Times New Roman" w:hAnsi="Times New Roman"/>
                <w:sz w:val="24"/>
                <w:szCs w:val="24"/>
              </w:rPr>
            </w:pPr>
            <w:r w:rsidRPr="00781E7E">
              <w:rPr>
                <w:rFonts w:ascii="Times New Roman" w:hAnsi="Times New Roman"/>
                <w:sz w:val="24"/>
                <w:szCs w:val="24"/>
              </w:rPr>
              <w:t>Socialinį darbą dirbančių darbuotojų kvalifikacijos kėlimas</w:t>
            </w:r>
          </w:p>
        </w:tc>
        <w:tc>
          <w:tcPr>
            <w:tcW w:w="6804" w:type="dxa"/>
          </w:tcPr>
          <w:p w:rsidR="008C0ABE" w:rsidRPr="00781E7E" w:rsidRDefault="00C33890" w:rsidP="00B23156">
            <w:pPr>
              <w:pStyle w:val="Betarp"/>
              <w:jc w:val="both"/>
              <w:rPr>
                <w:rFonts w:ascii="Times New Roman" w:hAnsi="Times New Roman"/>
                <w:sz w:val="24"/>
                <w:szCs w:val="24"/>
              </w:rPr>
            </w:pPr>
            <w:r>
              <w:rPr>
                <w:rFonts w:ascii="Times New Roman" w:hAnsi="Times New Roman"/>
                <w:sz w:val="24"/>
                <w:szCs w:val="24"/>
              </w:rPr>
              <w:t>2019</w:t>
            </w:r>
            <w:r w:rsidR="008C0ABE" w:rsidRPr="00781E7E">
              <w:rPr>
                <w:rFonts w:ascii="Times New Roman" w:hAnsi="Times New Roman"/>
                <w:sz w:val="24"/>
                <w:szCs w:val="24"/>
              </w:rPr>
              <w:t xml:space="preserve"> metais periodiniuose kvalifika</w:t>
            </w:r>
            <w:r w:rsidR="00751BB0" w:rsidRPr="00781E7E">
              <w:rPr>
                <w:rFonts w:ascii="Times New Roman" w:hAnsi="Times New Roman"/>
                <w:sz w:val="24"/>
                <w:szCs w:val="24"/>
              </w:rPr>
              <w:t xml:space="preserve">cijos kėlimo kursuose dalyvavo 4 </w:t>
            </w:r>
            <w:r w:rsidR="008C0ABE" w:rsidRPr="00781E7E">
              <w:rPr>
                <w:rFonts w:ascii="Times New Roman" w:hAnsi="Times New Roman"/>
                <w:sz w:val="24"/>
                <w:szCs w:val="24"/>
              </w:rPr>
              <w:t>socialinio darbuotojo padėj</w:t>
            </w:r>
            <w:r w:rsidR="000A1A0C" w:rsidRPr="00781E7E">
              <w:rPr>
                <w:rFonts w:ascii="Times New Roman" w:hAnsi="Times New Roman"/>
                <w:sz w:val="24"/>
                <w:szCs w:val="24"/>
              </w:rPr>
              <w:t>ėjai.</w:t>
            </w:r>
          </w:p>
        </w:tc>
      </w:tr>
    </w:tbl>
    <w:p w:rsidR="008C0ABE" w:rsidRPr="00781E7E" w:rsidRDefault="008C0ABE" w:rsidP="00E26B7E">
      <w:pPr>
        <w:pStyle w:val="Sraopastraipa"/>
        <w:autoSpaceDN/>
        <w:spacing w:after="0" w:line="276" w:lineRule="auto"/>
        <w:ind w:left="0"/>
        <w:jc w:val="both"/>
        <w:textAlignment w:val="auto"/>
        <w:rPr>
          <w:rFonts w:ascii="Times New Roman" w:hAnsi="Times New Roman"/>
          <w:sz w:val="24"/>
          <w:szCs w:val="24"/>
        </w:rPr>
      </w:pPr>
    </w:p>
    <w:p w:rsidR="008C0ABE" w:rsidRPr="00781E7E" w:rsidRDefault="008C0ABE" w:rsidP="008C0ABE">
      <w:pPr>
        <w:pStyle w:val="Hipersaitas1"/>
        <w:spacing w:before="0" w:beforeAutospacing="0" w:after="0" w:afterAutospacing="0" w:line="360" w:lineRule="auto"/>
        <w:ind w:firstLine="720"/>
        <w:jc w:val="both"/>
        <w:rPr>
          <w:b/>
        </w:rPr>
      </w:pPr>
      <w:r w:rsidRPr="00781E7E">
        <w:rPr>
          <w:b/>
        </w:rPr>
        <w:t>Sveikatos priežiūra</w:t>
      </w:r>
    </w:p>
    <w:p w:rsidR="008C0ABE" w:rsidRPr="00781E7E" w:rsidRDefault="008C0ABE" w:rsidP="008C0ABE">
      <w:pPr>
        <w:pStyle w:val="Betarp"/>
        <w:spacing w:line="276" w:lineRule="auto"/>
        <w:ind w:firstLine="720"/>
        <w:jc w:val="both"/>
        <w:rPr>
          <w:rFonts w:ascii="Times New Roman" w:hAnsi="Times New Roman"/>
          <w:b/>
          <w:sz w:val="24"/>
          <w:szCs w:val="24"/>
        </w:rPr>
      </w:pPr>
      <w:r w:rsidRPr="00781E7E">
        <w:rPr>
          <w:rFonts w:ascii="Times New Roman" w:hAnsi="Times New Roman"/>
          <w:sz w:val="24"/>
          <w:szCs w:val="24"/>
        </w:rPr>
        <w:t>Globos namų</w:t>
      </w:r>
      <w:r w:rsidR="00E26B7E" w:rsidRPr="00781E7E">
        <w:rPr>
          <w:rFonts w:ascii="Times New Roman" w:hAnsi="Times New Roman"/>
          <w:sz w:val="24"/>
          <w:szCs w:val="24"/>
        </w:rPr>
        <w:t xml:space="preserve"> gyventojų sveikatos priežiūra g</w:t>
      </w:r>
      <w:r w:rsidRPr="00781E7E">
        <w:rPr>
          <w:rFonts w:ascii="Times New Roman" w:hAnsi="Times New Roman"/>
          <w:sz w:val="24"/>
          <w:szCs w:val="24"/>
        </w:rPr>
        <w:t>lobos namu</w:t>
      </w:r>
      <w:r w:rsidR="00E26B7E" w:rsidRPr="00781E7E">
        <w:rPr>
          <w:rFonts w:ascii="Times New Roman" w:hAnsi="Times New Roman"/>
          <w:sz w:val="24"/>
          <w:szCs w:val="24"/>
        </w:rPr>
        <w:t>ose rūpinosi šeimos gydytoja</w:t>
      </w:r>
      <w:r w:rsidRPr="00781E7E">
        <w:rPr>
          <w:rFonts w:ascii="Times New Roman" w:hAnsi="Times New Roman"/>
          <w:sz w:val="24"/>
          <w:szCs w:val="24"/>
        </w:rPr>
        <w:t>. Sveikatos priežiūros paslaugos organizuotos pagal globos namų gyventojų sveikatos būklę ir poreikius.</w:t>
      </w:r>
    </w:p>
    <w:p w:rsidR="008C0ABE" w:rsidRPr="00781E7E" w:rsidRDefault="00E26B7E" w:rsidP="008C0ABE">
      <w:pPr>
        <w:pStyle w:val="Betarp"/>
        <w:spacing w:line="276" w:lineRule="auto"/>
        <w:ind w:firstLine="720"/>
        <w:jc w:val="both"/>
        <w:rPr>
          <w:rFonts w:ascii="Times New Roman" w:hAnsi="Times New Roman"/>
          <w:sz w:val="24"/>
          <w:szCs w:val="24"/>
        </w:rPr>
      </w:pPr>
      <w:r w:rsidRPr="00781E7E">
        <w:rPr>
          <w:rFonts w:ascii="Times New Roman" w:hAnsi="Times New Roman"/>
          <w:sz w:val="24"/>
          <w:szCs w:val="24"/>
        </w:rPr>
        <w:t xml:space="preserve">Visi gyventojai </w:t>
      </w:r>
      <w:r w:rsidR="008C0ABE" w:rsidRPr="00781E7E">
        <w:rPr>
          <w:rFonts w:ascii="Times New Roman" w:hAnsi="Times New Roman"/>
          <w:sz w:val="24"/>
          <w:szCs w:val="24"/>
        </w:rPr>
        <w:t xml:space="preserve">priregistruoti </w:t>
      </w:r>
      <w:r w:rsidRPr="00781E7E">
        <w:rPr>
          <w:rFonts w:ascii="Times New Roman" w:hAnsi="Times New Roman"/>
          <w:sz w:val="24"/>
          <w:szCs w:val="24"/>
        </w:rPr>
        <w:t>Alytaus rajono savivaldybės pirminės sveikatos priežiūros centro Pivašiūnų bendrosios praktikos gydytojo kabinete</w:t>
      </w:r>
      <w:r w:rsidR="008C0ABE" w:rsidRPr="00781E7E">
        <w:rPr>
          <w:rFonts w:ascii="Times New Roman" w:hAnsi="Times New Roman"/>
          <w:sz w:val="24"/>
          <w:szCs w:val="24"/>
        </w:rPr>
        <w:t>.</w:t>
      </w:r>
      <w:r w:rsidR="00C33890">
        <w:rPr>
          <w:rFonts w:ascii="Times New Roman" w:hAnsi="Times New Roman"/>
          <w:sz w:val="24"/>
          <w:szCs w:val="24"/>
        </w:rPr>
        <w:t xml:space="preserve"> Direktorius</w:t>
      </w:r>
      <w:r w:rsidR="008C0ABE" w:rsidRPr="00781E7E">
        <w:rPr>
          <w:rFonts w:ascii="Times New Roman" w:hAnsi="Times New Roman"/>
          <w:sz w:val="24"/>
          <w:szCs w:val="24"/>
        </w:rPr>
        <w:t xml:space="preserve"> pildė asmens sveikatos bylas, vertino gyventojams teikiamų paslaugų kokybę, vertino jų poreikius, dalyvavo sudarinėjant individualius socialinės globos planus, gyventojo artimuosius informavo apie sveikatos būklės pasikeitimus. </w:t>
      </w:r>
    </w:p>
    <w:p w:rsidR="008C0ABE" w:rsidRPr="00781E7E" w:rsidRDefault="00E26B7E" w:rsidP="008C0ABE">
      <w:pPr>
        <w:pStyle w:val="Betarp"/>
        <w:spacing w:line="276" w:lineRule="auto"/>
        <w:ind w:firstLine="720"/>
        <w:jc w:val="both"/>
        <w:rPr>
          <w:rStyle w:val="Numatytasispastraiposriftas1"/>
          <w:rFonts w:ascii="Times New Roman" w:hAnsi="Times New Roman"/>
          <w:sz w:val="24"/>
          <w:szCs w:val="24"/>
        </w:rPr>
      </w:pPr>
      <w:r w:rsidRPr="00781E7E">
        <w:rPr>
          <w:rFonts w:ascii="Times New Roman" w:hAnsi="Times New Roman"/>
          <w:sz w:val="24"/>
          <w:szCs w:val="24"/>
        </w:rPr>
        <w:t xml:space="preserve">Šeimos gydytojas </w:t>
      </w:r>
      <w:r w:rsidR="008C0ABE" w:rsidRPr="00781E7E">
        <w:rPr>
          <w:rFonts w:ascii="Times New Roman" w:hAnsi="Times New Roman"/>
          <w:sz w:val="24"/>
          <w:szCs w:val="24"/>
        </w:rPr>
        <w:t>skiepijo gyventojus sezoninio gripo vakcina, vykdė peršalimo ligų profilaktiką, konsultavo rūpimais sveikatos priežiūros klausimais. Gyventojams pravestos profilaktinio sveikatingumo valandėlės.</w:t>
      </w:r>
    </w:p>
    <w:p w:rsidR="008C0ABE" w:rsidRPr="00781E7E" w:rsidRDefault="008C0ABE" w:rsidP="00E26B7E">
      <w:pPr>
        <w:pStyle w:val="Betarp"/>
        <w:spacing w:line="276" w:lineRule="auto"/>
        <w:ind w:firstLine="720"/>
        <w:jc w:val="both"/>
        <w:rPr>
          <w:rFonts w:ascii="Times New Roman" w:hAnsi="Times New Roman"/>
          <w:sz w:val="24"/>
          <w:szCs w:val="24"/>
        </w:rPr>
      </w:pPr>
      <w:r w:rsidRPr="00781E7E">
        <w:rPr>
          <w:rStyle w:val="Numatytasispastraiposriftas1"/>
          <w:rFonts w:ascii="Times New Roman" w:hAnsi="Times New Roman"/>
          <w:sz w:val="24"/>
          <w:szCs w:val="24"/>
        </w:rPr>
        <w:t>Globos namų gyventojai vaistais ir slaugos priemonėmis buvo aprūpinami gydytojui skyrus ir pagal jo rekomendacijas. Medikamentų užsakymai, priėmimai, išdavimai ir nurašymai vykdyti pagal</w:t>
      </w:r>
      <w:r w:rsidR="00E26B7E" w:rsidRPr="00781E7E">
        <w:rPr>
          <w:rStyle w:val="Numatytasispastraiposriftas1"/>
          <w:rFonts w:ascii="Times New Roman" w:hAnsi="Times New Roman"/>
          <w:sz w:val="24"/>
          <w:szCs w:val="24"/>
        </w:rPr>
        <w:t xml:space="preserve"> g</w:t>
      </w:r>
      <w:r w:rsidRPr="00781E7E">
        <w:rPr>
          <w:rStyle w:val="Numatytasispastraiposriftas1"/>
          <w:rFonts w:ascii="Times New Roman" w:hAnsi="Times New Roman"/>
          <w:sz w:val="24"/>
          <w:szCs w:val="24"/>
        </w:rPr>
        <w:t>lobos namų patvirtintą tv</w:t>
      </w:r>
      <w:r w:rsidR="0003427E" w:rsidRPr="00781E7E">
        <w:rPr>
          <w:rStyle w:val="Numatytasispastraiposriftas1"/>
          <w:rFonts w:ascii="Times New Roman" w:hAnsi="Times New Roman"/>
          <w:sz w:val="24"/>
          <w:szCs w:val="24"/>
        </w:rPr>
        <w:t>arką. Gyventojai būdavo užregistruojami pas šeimos gydytoją</w:t>
      </w:r>
      <w:r w:rsidRPr="00781E7E">
        <w:rPr>
          <w:rStyle w:val="Numatytasispastraiposriftas1"/>
          <w:rFonts w:ascii="Times New Roman" w:hAnsi="Times New Roman"/>
          <w:sz w:val="24"/>
          <w:szCs w:val="24"/>
        </w:rPr>
        <w:t xml:space="preserve">, o </w:t>
      </w:r>
      <w:r w:rsidRPr="00781E7E">
        <w:rPr>
          <w:rStyle w:val="Numatytasispastraiposriftas1"/>
          <w:rFonts w:ascii="Times New Roman" w:hAnsi="Times New Roman"/>
          <w:sz w:val="24"/>
          <w:szCs w:val="24"/>
        </w:rPr>
        <w:lastRenderedPageBreak/>
        <w:t xml:space="preserve">tiems, kurie dėl sveikatos būklės negalėjo </w:t>
      </w:r>
      <w:r w:rsidR="00E26B7E" w:rsidRPr="00781E7E">
        <w:rPr>
          <w:rStyle w:val="Numatytasispastraiposriftas1"/>
          <w:rFonts w:ascii="Times New Roman" w:hAnsi="Times New Roman"/>
          <w:sz w:val="24"/>
          <w:szCs w:val="24"/>
        </w:rPr>
        <w:t>nuvykti į Pivašiūnų bendrosios praktikos gydytojo kabinetą</w:t>
      </w:r>
      <w:r w:rsidRPr="00781E7E">
        <w:rPr>
          <w:rStyle w:val="Numatytasispastraiposriftas1"/>
          <w:rFonts w:ascii="Times New Roman" w:hAnsi="Times New Roman"/>
          <w:sz w:val="24"/>
          <w:szCs w:val="24"/>
        </w:rPr>
        <w:t xml:space="preserve">, </w:t>
      </w:r>
      <w:r w:rsidR="00E26B7E" w:rsidRPr="00781E7E">
        <w:rPr>
          <w:rStyle w:val="Numatytasispastraiposriftas1"/>
          <w:rFonts w:ascii="Times New Roman" w:hAnsi="Times New Roman"/>
          <w:sz w:val="24"/>
          <w:szCs w:val="24"/>
        </w:rPr>
        <w:t xml:space="preserve">gydytojų vizitai </w:t>
      </w:r>
      <w:r w:rsidR="008E7114" w:rsidRPr="00781E7E">
        <w:rPr>
          <w:rStyle w:val="Numatytasispastraiposriftas1"/>
          <w:rFonts w:ascii="Times New Roman" w:hAnsi="Times New Roman"/>
          <w:sz w:val="24"/>
          <w:szCs w:val="24"/>
        </w:rPr>
        <w:t xml:space="preserve">organizuoti į globos namus. </w:t>
      </w:r>
      <w:r w:rsidR="00C33890">
        <w:rPr>
          <w:rStyle w:val="Numatytasispastraiposriftas1"/>
          <w:rFonts w:ascii="Times New Roman" w:hAnsi="Times New Roman"/>
          <w:sz w:val="24"/>
          <w:szCs w:val="24"/>
        </w:rPr>
        <w:t>2019</w:t>
      </w:r>
      <w:r w:rsidR="00E26B7E" w:rsidRPr="00781E7E">
        <w:rPr>
          <w:rStyle w:val="Numatytasispastraiposriftas1"/>
          <w:rFonts w:ascii="Times New Roman" w:hAnsi="Times New Roman"/>
          <w:sz w:val="24"/>
          <w:szCs w:val="24"/>
        </w:rPr>
        <w:t xml:space="preserve"> metais g</w:t>
      </w:r>
      <w:r w:rsidRPr="00781E7E">
        <w:rPr>
          <w:rStyle w:val="Numatytasispastraiposriftas1"/>
          <w:rFonts w:ascii="Times New Roman" w:hAnsi="Times New Roman"/>
          <w:sz w:val="24"/>
          <w:szCs w:val="24"/>
        </w:rPr>
        <w:t>lobos nam</w:t>
      </w:r>
      <w:r w:rsidR="00C33890">
        <w:rPr>
          <w:rStyle w:val="Numatytasispastraiposriftas1"/>
          <w:rFonts w:ascii="Times New Roman" w:hAnsi="Times New Roman"/>
          <w:sz w:val="24"/>
          <w:szCs w:val="24"/>
        </w:rPr>
        <w:t>ų gyventojams 22 kartus</w:t>
      </w:r>
      <w:r w:rsidRPr="00781E7E">
        <w:rPr>
          <w:rStyle w:val="Numatytasispastraiposriftas1"/>
          <w:rFonts w:ascii="Times New Roman" w:hAnsi="Times New Roman"/>
          <w:sz w:val="24"/>
          <w:szCs w:val="24"/>
        </w:rPr>
        <w:t xml:space="preserve"> kviesta greitoji medicinos pagalba,</w:t>
      </w:r>
      <w:r w:rsidRPr="00781E7E">
        <w:rPr>
          <w:rFonts w:ascii="Times New Roman" w:hAnsi="Times New Roman"/>
          <w:sz w:val="24"/>
          <w:szCs w:val="24"/>
        </w:rPr>
        <w:t xml:space="preserve"> </w:t>
      </w:r>
      <w:r w:rsidR="00C33890">
        <w:rPr>
          <w:rStyle w:val="Numatytasispastraiposriftas1"/>
          <w:rFonts w:ascii="Times New Roman" w:hAnsi="Times New Roman"/>
          <w:sz w:val="24"/>
          <w:szCs w:val="24"/>
        </w:rPr>
        <w:t>8 gyventojai</w:t>
      </w:r>
      <w:r w:rsidRPr="00781E7E">
        <w:rPr>
          <w:rStyle w:val="Numatytasispastraiposriftas1"/>
          <w:rFonts w:ascii="Times New Roman" w:hAnsi="Times New Roman"/>
          <w:sz w:val="24"/>
          <w:szCs w:val="24"/>
        </w:rPr>
        <w:t xml:space="preserve"> užregistruoti ir lankėsi II lygio gydytojų specialistų konsultacijose</w:t>
      </w:r>
      <w:r w:rsidR="00E26B7E" w:rsidRPr="00781E7E">
        <w:rPr>
          <w:rStyle w:val="Numatytasispastraiposriftas1"/>
          <w:rFonts w:ascii="Times New Roman" w:hAnsi="Times New Roman"/>
          <w:sz w:val="24"/>
          <w:szCs w:val="24"/>
        </w:rPr>
        <w:t>.</w:t>
      </w:r>
    </w:p>
    <w:p w:rsidR="008C0ABE" w:rsidRPr="00781E7E" w:rsidRDefault="00C33890" w:rsidP="008C0ABE">
      <w:pPr>
        <w:pStyle w:val="Betarp"/>
        <w:ind w:firstLine="720"/>
        <w:jc w:val="both"/>
        <w:rPr>
          <w:rFonts w:ascii="Times New Roman" w:hAnsi="Times New Roman"/>
          <w:sz w:val="24"/>
          <w:szCs w:val="24"/>
        </w:rPr>
      </w:pPr>
      <w:r>
        <w:rPr>
          <w:rFonts w:ascii="Times New Roman" w:hAnsi="Times New Roman"/>
          <w:sz w:val="24"/>
          <w:szCs w:val="24"/>
        </w:rPr>
        <w:t>Gyventojai 18</w:t>
      </w:r>
      <w:r w:rsidR="00247F1B" w:rsidRPr="00781E7E">
        <w:rPr>
          <w:rFonts w:ascii="Times New Roman" w:hAnsi="Times New Roman"/>
          <w:sz w:val="24"/>
          <w:szCs w:val="24"/>
        </w:rPr>
        <w:t xml:space="preserve"> kartų</w:t>
      </w:r>
      <w:r w:rsidR="008C0ABE" w:rsidRPr="00781E7E">
        <w:rPr>
          <w:rFonts w:ascii="Times New Roman" w:hAnsi="Times New Roman"/>
          <w:sz w:val="24"/>
          <w:szCs w:val="24"/>
        </w:rPr>
        <w:t xml:space="preserve"> lankėsi Alytaus diagnostikos kabinetuose, kur jiems buvo atlikti diagnostiniai tyrimai: echoskopija</w:t>
      </w:r>
      <w:r>
        <w:rPr>
          <w:rFonts w:ascii="Times New Roman" w:hAnsi="Times New Roman"/>
          <w:sz w:val="24"/>
          <w:szCs w:val="24"/>
        </w:rPr>
        <w:t xml:space="preserve"> – 3</w:t>
      </w:r>
      <w:r w:rsidR="008C0ABE" w:rsidRPr="00781E7E">
        <w:rPr>
          <w:rFonts w:ascii="Times New Roman" w:hAnsi="Times New Roman"/>
          <w:sz w:val="24"/>
          <w:szCs w:val="24"/>
        </w:rPr>
        <w:t>, gastrofibroskopija</w:t>
      </w:r>
      <w:r w:rsidR="00F02C1B" w:rsidRPr="00781E7E">
        <w:rPr>
          <w:rFonts w:ascii="Times New Roman" w:hAnsi="Times New Roman"/>
          <w:sz w:val="24"/>
          <w:szCs w:val="24"/>
        </w:rPr>
        <w:t xml:space="preserve"> – 2</w:t>
      </w:r>
      <w:r w:rsidR="008C0ABE" w:rsidRPr="00781E7E">
        <w:rPr>
          <w:rFonts w:ascii="Times New Roman" w:hAnsi="Times New Roman"/>
          <w:sz w:val="24"/>
          <w:szCs w:val="24"/>
        </w:rPr>
        <w:t xml:space="preserve">, rentgenogramos – </w:t>
      </w:r>
      <w:r w:rsidR="00990549" w:rsidRPr="00781E7E">
        <w:rPr>
          <w:rFonts w:ascii="Times New Roman" w:hAnsi="Times New Roman"/>
          <w:sz w:val="24"/>
          <w:szCs w:val="24"/>
        </w:rPr>
        <w:t>8</w:t>
      </w:r>
      <w:r w:rsidR="008C0ABE" w:rsidRPr="00781E7E">
        <w:rPr>
          <w:rFonts w:ascii="Times New Roman" w:hAnsi="Times New Roman"/>
          <w:sz w:val="24"/>
          <w:szCs w:val="24"/>
        </w:rPr>
        <w:t xml:space="preserve">, </w:t>
      </w:r>
      <w:r w:rsidR="00484975" w:rsidRPr="00781E7E">
        <w:rPr>
          <w:rFonts w:ascii="Times New Roman" w:hAnsi="Times New Roman"/>
          <w:sz w:val="24"/>
          <w:szCs w:val="24"/>
        </w:rPr>
        <w:t>klinikiniai</w:t>
      </w:r>
      <w:r w:rsidR="00990549" w:rsidRPr="00781E7E">
        <w:rPr>
          <w:rFonts w:ascii="Times New Roman" w:hAnsi="Times New Roman"/>
          <w:sz w:val="24"/>
          <w:szCs w:val="24"/>
        </w:rPr>
        <w:t xml:space="preserve"> tyrimai – 14, biocheminiai tyrimai – 14</w:t>
      </w:r>
      <w:r w:rsidR="008C0ABE" w:rsidRPr="00781E7E">
        <w:rPr>
          <w:rFonts w:ascii="Times New Roman" w:hAnsi="Times New Roman"/>
          <w:sz w:val="24"/>
          <w:szCs w:val="24"/>
        </w:rPr>
        <w:t xml:space="preserve">, EKG – </w:t>
      </w:r>
      <w:r w:rsidR="00990549" w:rsidRPr="00781E7E">
        <w:rPr>
          <w:rFonts w:ascii="Times New Roman" w:hAnsi="Times New Roman"/>
          <w:sz w:val="24"/>
          <w:szCs w:val="24"/>
        </w:rPr>
        <w:t>12 gyventojų</w:t>
      </w:r>
      <w:r w:rsidR="008C0ABE" w:rsidRPr="00781E7E">
        <w:rPr>
          <w:rFonts w:ascii="Times New Roman" w:hAnsi="Times New Roman"/>
          <w:sz w:val="24"/>
          <w:szCs w:val="24"/>
        </w:rPr>
        <w:t xml:space="preserve">. </w:t>
      </w:r>
    </w:p>
    <w:p w:rsidR="008C0ABE" w:rsidRPr="00781E7E" w:rsidRDefault="008C0ABE" w:rsidP="008C0ABE">
      <w:pPr>
        <w:pStyle w:val="Betarp"/>
        <w:ind w:firstLine="720"/>
        <w:jc w:val="both"/>
        <w:rPr>
          <w:rFonts w:ascii="Times New Roman" w:hAnsi="Times New Roman"/>
          <w:sz w:val="24"/>
          <w:szCs w:val="24"/>
        </w:rPr>
      </w:pPr>
      <w:r w:rsidRPr="00781E7E">
        <w:rPr>
          <w:rFonts w:ascii="Times New Roman" w:hAnsi="Times New Roman"/>
          <w:sz w:val="24"/>
          <w:szCs w:val="24"/>
        </w:rPr>
        <w:t xml:space="preserve">Alytaus apskrities S. Kudirkos ligoninės Vidaus ligų skyriuje </w:t>
      </w:r>
      <w:r w:rsidR="00C33890">
        <w:rPr>
          <w:rFonts w:ascii="Times New Roman" w:hAnsi="Times New Roman"/>
          <w:sz w:val="24"/>
          <w:szCs w:val="24"/>
        </w:rPr>
        <w:t>gydyti 7</w:t>
      </w:r>
      <w:r w:rsidRPr="00781E7E">
        <w:rPr>
          <w:rFonts w:ascii="Times New Roman" w:hAnsi="Times New Roman"/>
          <w:sz w:val="24"/>
          <w:szCs w:val="24"/>
        </w:rPr>
        <w:t xml:space="preserve"> gyventojai</w:t>
      </w:r>
      <w:r w:rsidR="00484975" w:rsidRPr="00781E7E">
        <w:rPr>
          <w:rFonts w:ascii="Times New Roman" w:hAnsi="Times New Roman"/>
          <w:sz w:val="24"/>
          <w:szCs w:val="24"/>
        </w:rPr>
        <w:t xml:space="preserve">. </w:t>
      </w:r>
      <w:r w:rsidRPr="00781E7E">
        <w:rPr>
          <w:rFonts w:ascii="Times New Roman" w:hAnsi="Times New Roman"/>
          <w:sz w:val="24"/>
          <w:szCs w:val="24"/>
        </w:rPr>
        <w:t>Trečio lygio sveikatos priežiūros įs</w:t>
      </w:r>
      <w:r w:rsidR="00484975" w:rsidRPr="00781E7E">
        <w:rPr>
          <w:rFonts w:ascii="Times New Roman" w:hAnsi="Times New Roman"/>
          <w:sz w:val="24"/>
          <w:szCs w:val="24"/>
        </w:rPr>
        <w:t>taigose gydėsi ir konsultavosi 1 gyventojas</w:t>
      </w:r>
      <w:r w:rsidRPr="00781E7E">
        <w:rPr>
          <w:rFonts w:ascii="Times New Roman" w:hAnsi="Times New Roman"/>
          <w:sz w:val="24"/>
          <w:szCs w:val="24"/>
        </w:rPr>
        <w:t>. Daugų palaikomojo gydym</w:t>
      </w:r>
      <w:r w:rsidR="00E33FFF" w:rsidRPr="00781E7E">
        <w:rPr>
          <w:rFonts w:ascii="Times New Roman" w:hAnsi="Times New Roman"/>
          <w:sz w:val="24"/>
          <w:szCs w:val="24"/>
        </w:rPr>
        <w:t xml:space="preserve">o </w:t>
      </w:r>
      <w:r w:rsidR="00F02C1B" w:rsidRPr="00781E7E">
        <w:rPr>
          <w:rFonts w:ascii="Times New Roman" w:hAnsi="Times New Roman"/>
          <w:sz w:val="24"/>
          <w:szCs w:val="24"/>
        </w:rPr>
        <w:t>ir s</w:t>
      </w:r>
      <w:r w:rsidR="00C33890">
        <w:rPr>
          <w:rFonts w:ascii="Times New Roman" w:hAnsi="Times New Roman"/>
          <w:sz w:val="24"/>
          <w:szCs w:val="24"/>
        </w:rPr>
        <w:t>laugos ligoninėje gydėsi 4</w:t>
      </w:r>
      <w:r w:rsidRPr="00781E7E">
        <w:rPr>
          <w:rFonts w:ascii="Times New Roman" w:hAnsi="Times New Roman"/>
          <w:sz w:val="24"/>
          <w:szCs w:val="24"/>
        </w:rPr>
        <w:t xml:space="preserve"> gyventojai. </w:t>
      </w:r>
    </w:p>
    <w:p w:rsidR="008C0ABE" w:rsidRPr="00781E7E" w:rsidRDefault="008C0ABE" w:rsidP="008C0ABE">
      <w:pPr>
        <w:pStyle w:val="Betarp"/>
        <w:ind w:firstLine="720"/>
        <w:jc w:val="both"/>
        <w:rPr>
          <w:rFonts w:ascii="Times New Roman" w:hAnsi="Times New Roman"/>
          <w:sz w:val="24"/>
          <w:szCs w:val="24"/>
        </w:rPr>
      </w:pPr>
      <w:r w:rsidRPr="00781E7E">
        <w:rPr>
          <w:rFonts w:ascii="Times New Roman" w:hAnsi="Times New Roman"/>
          <w:sz w:val="24"/>
          <w:szCs w:val="24"/>
        </w:rPr>
        <w:t>Globos namų gyventojai serga įvairiomis ligomis: cukriniu diabetu</w:t>
      </w:r>
      <w:r w:rsidR="001E2963" w:rsidRPr="00781E7E">
        <w:rPr>
          <w:rFonts w:ascii="Times New Roman" w:hAnsi="Times New Roman"/>
          <w:sz w:val="24"/>
          <w:szCs w:val="24"/>
        </w:rPr>
        <w:t xml:space="preserve"> – </w:t>
      </w:r>
      <w:r w:rsidR="00F02C1B" w:rsidRPr="00781E7E">
        <w:rPr>
          <w:rFonts w:ascii="Times New Roman" w:hAnsi="Times New Roman"/>
          <w:sz w:val="24"/>
          <w:szCs w:val="24"/>
        </w:rPr>
        <w:t>2</w:t>
      </w:r>
      <w:r w:rsidRPr="00781E7E">
        <w:rPr>
          <w:rFonts w:ascii="Times New Roman" w:hAnsi="Times New Roman"/>
          <w:sz w:val="24"/>
          <w:szCs w:val="24"/>
        </w:rPr>
        <w:t>, širdies ir kraujagyslių</w:t>
      </w:r>
      <w:r w:rsidR="001E2963" w:rsidRPr="00781E7E">
        <w:rPr>
          <w:rFonts w:ascii="Times New Roman" w:hAnsi="Times New Roman"/>
          <w:sz w:val="24"/>
          <w:szCs w:val="24"/>
        </w:rPr>
        <w:t xml:space="preserve"> </w:t>
      </w:r>
      <w:r w:rsidRPr="00781E7E">
        <w:rPr>
          <w:rFonts w:ascii="Times New Roman" w:hAnsi="Times New Roman"/>
          <w:sz w:val="24"/>
          <w:szCs w:val="24"/>
        </w:rPr>
        <w:t xml:space="preserve">– </w:t>
      </w:r>
      <w:r w:rsidR="00E33FFF" w:rsidRPr="00781E7E">
        <w:rPr>
          <w:rFonts w:ascii="Times New Roman" w:hAnsi="Times New Roman"/>
          <w:sz w:val="24"/>
          <w:szCs w:val="24"/>
        </w:rPr>
        <w:t>16</w:t>
      </w:r>
      <w:r w:rsidRPr="00781E7E">
        <w:rPr>
          <w:rFonts w:ascii="Times New Roman" w:hAnsi="Times New Roman"/>
          <w:sz w:val="24"/>
          <w:szCs w:val="24"/>
        </w:rPr>
        <w:t xml:space="preserve">, epilepsija – </w:t>
      </w:r>
      <w:r w:rsidR="00E33FFF" w:rsidRPr="00781E7E">
        <w:rPr>
          <w:rFonts w:ascii="Times New Roman" w:hAnsi="Times New Roman"/>
          <w:sz w:val="24"/>
          <w:szCs w:val="24"/>
        </w:rPr>
        <w:t>3, onkologinėmis</w:t>
      </w:r>
      <w:r w:rsidRPr="00781E7E">
        <w:rPr>
          <w:rFonts w:ascii="Times New Roman" w:hAnsi="Times New Roman"/>
          <w:sz w:val="24"/>
          <w:szCs w:val="24"/>
        </w:rPr>
        <w:t xml:space="preserve"> – </w:t>
      </w:r>
      <w:r w:rsidR="00C33890">
        <w:rPr>
          <w:rFonts w:ascii="Times New Roman" w:hAnsi="Times New Roman"/>
          <w:sz w:val="24"/>
          <w:szCs w:val="24"/>
        </w:rPr>
        <w:t>3</w:t>
      </w:r>
      <w:r w:rsidRPr="00781E7E">
        <w:rPr>
          <w:rFonts w:ascii="Times New Roman" w:hAnsi="Times New Roman"/>
          <w:sz w:val="24"/>
          <w:szCs w:val="24"/>
        </w:rPr>
        <w:t xml:space="preserve"> ir kitomis – </w:t>
      </w:r>
      <w:r w:rsidR="00C33890">
        <w:rPr>
          <w:rFonts w:ascii="Times New Roman" w:hAnsi="Times New Roman"/>
          <w:sz w:val="24"/>
          <w:szCs w:val="24"/>
        </w:rPr>
        <w:t>3</w:t>
      </w:r>
      <w:r w:rsidRPr="00781E7E">
        <w:rPr>
          <w:rFonts w:ascii="Times New Roman" w:hAnsi="Times New Roman"/>
          <w:sz w:val="24"/>
          <w:szCs w:val="24"/>
        </w:rPr>
        <w:t>.</w:t>
      </w:r>
    </w:p>
    <w:p w:rsidR="008C0ABE" w:rsidRPr="00781E7E" w:rsidRDefault="00484975" w:rsidP="008C0ABE">
      <w:pPr>
        <w:pStyle w:val="Betarp"/>
        <w:ind w:firstLine="720"/>
        <w:jc w:val="both"/>
        <w:rPr>
          <w:rStyle w:val="Numatytasispastraiposriftas1"/>
          <w:rFonts w:ascii="Times New Roman" w:hAnsi="Times New Roman"/>
          <w:sz w:val="24"/>
          <w:szCs w:val="24"/>
        </w:rPr>
      </w:pPr>
      <w:r w:rsidRPr="00781E7E">
        <w:rPr>
          <w:rStyle w:val="Numatytasispastraiposriftas1"/>
          <w:rFonts w:ascii="Times New Roman" w:hAnsi="Times New Roman"/>
          <w:sz w:val="24"/>
          <w:szCs w:val="24"/>
        </w:rPr>
        <w:t>Šeimos gydytoja</w:t>
      </w:r>
      <w:r w:rsidR="008C0ABE" w:rsidRPr="00781E7E">
        <w:rPr>
          <w:rStyle w:val="Numatytasispastraiposriftas1"/>
          <w:rFonts w:ascii="Times New Roman" w:hAnsi="Times New Roman"/>
          <w:sz w:val="24"/>
          <w:szCs w:val="24"/>
        </w:rPr>
        <w:t xml:space="preserve"> skiepijo gyventojus sezoninio gripo vakcina, vykdė peršalimo ligų profilaktiką, konsultavo rūpimais sveikatos priežiūros klausimais. Gyventojams pravestos profilaktinio sveikatingumo valandėlės.</w:t>
      </w:r>
      <w:r w:rsidR="008C0ABE" w:rsidRPr="00781E7E">
        <w:rPr>
          <w:rStyle w:val="Numatytasispastraiposriftas1"/>
          <w:rFonts w:ascii="Times New Roman" w:hAnsi="Times New Roman"/>
          <w:b/>
          <w:sz w:val="24"/>
          <w:szCs w:val="24"/>
        </w:rPr>
        <w:t xml:space="preserve"> </w:t>
      </w:r>
      <w:r w:rsidR="00F02C1B" w:rsidRPr="00781E7E">
        <w:rPr>
          <w:rStyle w:val="Numatytasispastraiposriftas1"/>
          <w:rFonts w:ascii="Times New Roman" w:hAnsi="Times New Roman"/>
          <w:sz w:val="24"/>
          <w:szCs w:val="24"/>
        </w:rPr>
        <w:t>3 globos namų gyventojams</w:t>
      </w:r>
      <w:r w:rsidR="008C0ABE" w:rsidRPr="00781E7E">
        <w:rPr>
          <w:rStyle w:val="Numatytasispastraiposriftas1"/>
          <w:rFonts w:ascii="Times New Roman" w:hAnsi="Times New Roman"/>
          <w:sz w:val="24"/>
          <w:szCs w:val="24"/>
        </w:rPr>
        <w:t xml:space="preserve"> sutvarkyti reikiami dokumentai </w:t>
      </w:r>
      <w:r w:rsidRPr="00781E7E">
        <w:rPr>
          <w:rStyle w:val="Numatytasispastraiposriftas1"/>
          <w:rFonts w:ascii="Times New Roman" w:hAnsi="Times New Roman"/>
          <w:sz w:val="24"/>
          <w:szCs w:val="24"/>
        </w:rPr>
        <w:t xml:space="preserve">dėl specialiųjų poreikių. </w:t>
      </w:r>
      <w:r w:rsidR="008C0ABE" w:rsidRPr="00781E7E">
        <w:rPr>
          <w:rStyle w:val="Numatytasispastraiposriftas1"/>
          <w:rFonts w:ascii="Times New Roman" w:hAnsi="Times New Roman"/>
          <w:sz w:val="24"/>
          <w:szCs w:val="24"/>
        </w:rPr>
        <w:t>Dokumentai pristatyti į Alytaus neįgalumo ir darbingumo nustatymo tarnybą.</w:t>
      </w:r>
    </w:p>
    <w:p w:rsidR="008C0ABE" w:rsidRPr="00781E7E" w:rsidRDefault="008C0ABE" w:rsidP="008C0ABE">
      <w:pPr>
        <w:pStyle w:val="Betarp"/>
        <w:ind w:firstLine="720"/>
        <w:jc w:val="both"/>
        <w:rPr>
          <w:rFonts w:ascii="Times New Roman" w:hAnsi="Times New Roman"/>
          <w:sz w:val="24"/>
          <w:szCs w:val="24"/>
        </w:rPr>
      </w:pPr>
    </w:p>
    <w:p w:rsidR="008C0ABE" w:rsidRPr="00781E7E" w:rsidRDefault="00150BBA" w:rsidP="00FD14BD">
      <w:pPr>
        <w:pStyle w:val="prastasis1"/>
        <w:tabs>
          <w:tab w:val="left" w:pos="8080"/>
        </w:tabs>
        <w:ind w:right="1558"/>
        <w:jc w:val="center"/>
      </w:pPr>
      <w:r w:rsidRPr="00781E7E">
        <w:rPr>
          <w:noProof/>
          <w:lang w:eastAsia="lt-LT"/>
        </w:rPr>
        <w:drawing>
          <wp:inline distT="0" distB="0" distL="0" distR="0">
            <wp:extent cx="4848225" cy="2171700"/>
            <wp:effectExtent l="0" t="0" r="0" b="0"/>
            <wp:docPr id="3" name="Objektas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C0ABE" w:rsidRPr="00781E7E" w:rsidRDefault="00484975" w:rsidP="00FD14BD">
      <w:pPr>
        <w:pStyle w:val="prastasis1"/>
        <w:jc w:val="center"/>
        <w:rPr>
          <w:rFonts w:ascii="Times New Roman" w:hAnsi="Times New Roman"/>
          <w:sz w:val="24"/>
          <w:szCs w:val="24"/>
        </w:rPr>
      </w:pPr>
      <w:r w:rsidRPr="00781E7E">
        <w:rPr>
          <w:rFonts w:ascii="Times New Roman" w:hAnsi="Times New Roman"/>
          <w:sz w:val="24"/>
          <w:szCs w:val="24"/>
        </w:rPr>
        <w:t>3</w:t>
      </w:r>
      <w:r w:rsidR="008C0ABE" w:rsidRPr="00781E7E">
        <w:rPr>
          <w:rFonts w:ascii="Times New Roman" w:hAnsi="Times New Roman"/>
          <w:sz w:val="24"/>
          <w:szCs w:val="24"/>
        </w:rPr>
        <w:t xml:space="preserve"> pav. Gyventojų specialiųjų poreikių lygis</w:t>
      </w:r>
    </w:p>
    <w:p w:rsidR="008C0ABE" w:rsidRPr="00781E7E" w:rsidRDefault="008C0ABE" w:rsidP="008C0ABE">
      <w:pPr>
        <w:pStyle w:val="Betarp"/>
        <w:ind w:firstLine="720"/>
        <w:jc w:val="both"/>
        <w:rPr>
          <w:rFonts w:ascii="Times New Roman" w:hAnsi="Times New Roman"/>
          <w:sz w:val="24"/>
          <w:szCs w:val="24"/>
        </w:rPr>
      </w:pPr>
    </w:p>
    <w:p w:rsidR="008C0ABE" w:rsidRPr="00781E7E" w:rsidRDefault="008C0ABE" w:rsidP="00C71A85">
      <w:pPr>
        <w:autoSpaceDE w:val="0"/>
        <w:autoSpaceDN w:val="0"/>
        <w:adjustRightInd w:val="0"/>
        <w:rPr>
          <w:color w:val="000000"/>
          <w:lang w:val="lt-LT"/>
        </w:rPr>
      </w:pPr>
    </w:p>
    <w:p w:rsidR="002C57E1" w:rsidRPr="00781E7E" w:rsidRDefault="002C57E1" w:rsidP="002C57E1">
      <w:pPr>
        <w:autoSpaceDE w:val="0"/>
        <w:autoSpaceDN w:val="0"/>
        <w:adjustRightInd w:val="0"/>
        <w:jc w:val="center"/>
        <w:rPr>
          <w:b/>
          <w:lang w:val="lt-LT" w:eastAsia="lt-LT"/>
        </w:rPr>
      </w:pPr>
      <w:r w:rsidRPr="00781E7E">
        <w:rPr>
          <w:b/>
          <w:lang w:val="lt-LT"/>
        </w:rPr>
        <w:t xml:space="preserve">IV. </w:t>
      </w:r>
      <w:r w:rsidR="00C33890">
        <w:rPr>
          <w:b/>
          <w:lang w:val="lt-LT" w:eastAsia="lt-LT"/>
        </w:rPr>
        <w:t>2020</w:t>
      </w:r>
      <w:r w:rsidRPr="00781E7E">
        <w:rPr>
          <w:b/>
          <w:lang w:val="lt-LT" w:eastAsia="lt-LT"/>
        </w:rPr>
        <w:t xml:space="preserve"> METŲ VEIKLOS PRIORITETAI</w:t>
      </w:r>
    </w:p>
    <w:p w:rsidR="002C57E1" w:rsidRPr="00781E7E" w:rsidRDefault="002C57E1" w:rsidP="002C57E1">
      <w:pPr>
        <w:widowControl w:val="0"/>
        <w:tabs>
          <w:tab w:val="left" w:pos="284"/>
        </w:tabs>
        <w:autoSpaceDE w:val="0"/>
        <w:autoSpaceDN w:val="0"/>
        <w:adjustRightInd w:val="0"/>
        <w:jc w:val="both"/>
        <w:rPr>
          <w:b/>
          <w:color w:val="FF0000"/>
          <w:lang w:val="lt-LT"/>
        </w:rPr>
      </w:pPr>
    </w:p>
    <w:p w:rsidR="002C57E1" w:rsidRPr="00781E7E" w:rsidRDefault="00A23625" w:rsidP="002C57E1">
      <w:pPr>
        <w:widowControl w:val="0"/>
        <w:numPr>
          <w:ilvl w:val="0"/>
          <w:numId w:val="22"/>
        </w:numPr>
        <w:tabs>
          <w:tab w:val="left" w:pos="284"/>
        </w:tabs>
        <w:autoSpaceDE w:val="0"/>
        <w:autoSpaceDN w:val="0"/>
        <w:adjustRightInd w:val="0"/>
        <w:jc w:val="both"/>
        <w:rPr>
          <w:color w:val="000000"/>
          <w:lang w:val="lt-LT"/>
        </w:rPr>
      </w:pPr>
      <w:r w:rsidRPr="00781E7E">
        <w:rPr>
          <w:color w:val="000000"/>
          <w:lang w:val="lt-LT"/>
        </w:rPr>
        <w:t>P</w:t>
      </w:r>
      <w:r w:rsidR="002C57E1" w:rsidRPr="00781E7E">
        <w:rPr>
          <w:color w:val="000000"/>
          <w:lang w:val="lt-LT"/>
        </w:rPr>
        <w:t>agal nustatytus te</w:t>
      </w:r>
      <w:r w:rsidR="00822163" w:rsidRPr="00781E7E">
        <w:rPr>
          <w:color w:val="000000"/>
          <w:lang w:val="lt-LT"/>
        </w:rPr>
        <w:t>isės aktų reikalavimus atlikti g</w:t>
      </w:r>
      <w:r w:rsidR="002C57E1" w:rsidRPr="00781E7E">
        <w:rPr>
          <w:color w:val="000000"/>
          <w:lang w:val="lt-LT"/>
        </w:rPr>
        <w:t>lobos namų veiklos įsivertinimą.</w:t>
      </w:r>
    </w:p>
    <w:p w:rsidR="002C57E1" w:rsidRPr="00781E7E" w:rsidRDefault="002C57E1" w:rsidP="002C57E1">
      <w:pPr>
        <w:widowControl w:val="0"/>
        <w:numPr>
          <w:ilvl w:val="0"/>
          <w:numId w:val="22"/>
        </w:numPr>
        <w:tabs>
          <w:tab w:val="left" w:pos="284"/>
        </w:tabs>
        <w:autoSpaceDE w:val="0"/>
        <w:autoSpaceDN w:val="0"/>
        <w:adjustRightInd w:val="0"/>
        <w:jc w:val="both"/>
        <w:rPr>
          <w:color w:val="000000"/>
          <w:lang w:val="lt-LT"/>
        </w:rPr>
      </w:pPr>
      <w:r w:rsidRPr="00781E7E">
        <w:rPr>
          <w:lang w:val="lt-LT" w:eastAsia="lt-LT"/>
        </w:rPr>
        <w:t>Tobulinti vykdomą apskaitos politiką ir vykdyti vidaus kontrolę.</w:t>
      </w:r>
    </w:p>
    <w:p w:rsidR="00031EB7" w:rsidRPr="00781E7E" w:rsidRDefault="002C57E1" w:rsidP="00031EB7">
      <w:pPr>
        <w:widowControl w:val="0"/>
        <w:numPr>
          <w:ilvl w:val="0"/>
          <w:numId w:val="22"/>
        </w:numPr>
        <w:tabs>
          <w:tab w:val="left" w:pos="284"/>
          <w:tab w:val="left" w:pos="709"/>
        </w:tabs>
        <w:autoSpaceDE w:val="0"/>
        <w:autoSpaceDN w:val="0"/>
        <w:adjustRightInd w:val="0"/>
        <w:ind w:left="0" w:firstLine="360"/>
        <w:jc w:val="both"/>
        <w:rPr>
          <w:color w:val="000000"/>
          <w:lang w:val="lt-LT"/>
        </w:rPr>
      </w:pPr>
      <w:r w:rsidRPr="00781E7E">
        <w:rPr>
          <w:lang w:val="lt-LT" w:eastAsia="lt-LT"/>
        </w:rPr>
        <w:t>Siekti gyventojų fizinės, dvasinės ir socialinės gerovės, formuojant jų sveiko gyvenimo įgūdžius.</w:t>
      </w:r>
    </w:p>
    <w:p w:rsidR="00031EB7" w:rsidRPr="00781E7E" w:rsidRDefault="002C57E1" w:rsidP="00031EB7">
      <w:pPr>
        <w:widowControl w:val="0"/>
        <w:numPr>
          <w:ilvl w:val="0"/>
          <w:numId w:val="22"/>
        </w:numPr>
        <w:tabs>
          <w:tab w:val="left" w:pos="284"/>
          <w:tab w:val="left" w:pos="709"/>
        </w:tabs>
        <w:autoSpaceDE w:val="0"/>
        <w:autoSpaceDN w:val="0"/>
        <w:adjustRightInd w:val="0"/>
        <w:ind w:left="0" w:firstLine="360"/>
        <w:jc w:val="both"/>
        <w:rPr>
          <w:color w:val="000000"/>
          <w:lang w:val="lt-LT"/>
        </w:rPr>
      </w:pPr>
      <w:r w:rsidRPr="00781E7E">
        <w:rPr>
          <w:lang w:val="lt-LT" w:eastAsia="lt-LT"/>
        </w:rPr>
        <w:t>Tobulinti savo</w:t>
      </w:r>
      <w:r w:rsidR="00822163" w:rsidRPr="00781E7E">
        <w:rPr>
          <w:lang w:val="lt-LT" w:eastAsia="lt-LT"/>
        </w:rPr>
        <w:t xml:space="preserve"> organizacijos veiklą, didinti g</w:t>
      </w:r>
      <w:r w:rsidRPr="00781E7E">
        <w:rPr>
          <w:lang w:val="lt-LT" w:eastAsia="lt-LT"/>
        </w:rPr>
        <w:t>lobos namų teikiamos pagalbos veiksmingumą.</w:t>
      </w:r>
    </w:p>
    <w:p w:rsidR="00031EB7" w:rsidRPr="00781E7E" w:rsidRDefault="002C57E1" w:rsidP="00031EB7">
      <w:pPr>
        <w:widowControl w:val="0"/>
        <w:numPr>
          <w:ilvl w:val="0"/>
          <w:numId w:val="22"/>
        </w:numPr>
        <w:tabs>
          <w:tab w:val="left" w:pos="284"/>
          <w:tab w:val="left" w:pos="709"/>
        </w:tabs>
        <w:autoSpaceDE w:val="0"/>
        <w:autoSpaceDN w:val="0"/>
        <w:adjustRightInd w:val="0"/>
        <w:ind w:left="0" w:firstLine="360"/>
        <w:jc w:val="both"/>
        <w:rPr>
          <w:color w:val="000000"/>
          <w:lang w:val="lt-LT"/>
        </w:rPr>
      </w:pPr>
      <w:r w:rsidRPr="00781E7E">
        <w:rPr>
          <w:color w:val="000000"/>
          <w:lang w:val="lt-LT"/>
        </w:rPr>
        <w:t>Gerinti gyventojams teikiamas paslaugas, skatinant paslaugų gavėjų savarankiškumą, tenkinant individualius jų poreikius, atsižvelgiant į jų amžių, negalios pobūdį.</w:t>
      </w:r>
    </w:p>
    <w:p w:rsidR="00031EB7" w:rsidRPr="00781E7E" w:rsidRDefault="002C57E1" w:rsidP="00031EB7">
      <w:pPr>
        <w:widowControl w:val="0"/>
        <w:numPr>
          <w:ilvl w:val="0"/>
          <w:numId w:val="22"/>
        </w:numPr>
        <w:tabs>
          <w:tab w:val="left" w:pos="284"/>
          <w:tab w:val="left" w:pos="709"/>
        </w:tabs>
        <w:autoSpaceDE w:val="0"/>
        <w:autoSpaceDN w:val="0"/>
        <w:adjustRightInd w:val="0"/>
        <w:ind w:left="0" w:firstLine="360"/>
        <w:jc w:val="both"/>
        <w:rPr>
          <w:color w:val="000000"/>
          <w:lang w:val="lt-LT"/>
        </w:rPr>
      </w:pPr>
      <w:r w:rsidRPr="00781E7E">
        <w:rPr>
          <w:color w:val="000000"/>
          <w:lang w:val="lt-LT"/>
        </w:rPr>
        <w:t>Kelti darbuotojų kompetencijų lygį.</w:t>
      </w:r>
    </w:p>
    <w:p w:rsidR="00031EB7" w:rsidRPr="00781E7E" w:rsidRDefault="00032E5D" w:rsidP="00031EB7">
      <w:pPr>
        <w:widowControl w:val="0"/>
        <w:numPr>
          <w:ilvl w:val="0"/>
          <w:numId w:val="22"/>
        </w:numPr>
        <w:tabs>
          <w:tab w:val="left" w:pos="284"/>
          <w:tab w:val="left" w:pos="709"/>
        </w:tabs>
        <w:autoSpaceDE w:val="0"/>
        <w:autoSpaceDN w:val="0"/>
        <w:adjustRightInd w:val="0"/>
        <w:ind w:left="0" w:firstLine="360"/>
        <w:jc w:val="both"/>
        <w:rPr>
          <w:color w:val="000000"/>
          <w:lang w:val="lt-LT"/>
        </w:rPr>
      </w:pPr>
      <w:r w:rsidRPr="00781E7E">
        <w:rPr>
          <w:color w:val="000000"/>
          <w:lang w:val="lt-LT"/>
        </w:rPr>
        <w:t>Įtraukti gyventojus į kuo įv</w:t>
      </w:r>
      <w:r w:rsidR="003B15ED" w:rsidRPr="00781E7E">
        <w:rPr>
          <w:color w:val="000000"/>
          <w:lang w:val="lt-LT"/>
        </w:rPr>
        <w:t>airesnes veiklas, užsiėmimus, ie</w:t>
      </w:r>
      <w:r w:rsidRPr="00781E7E">
        <w:rPr>
          <w:color w:val="000000"/>
          <w:lang w:val="lt-LT"/>
        </w:rPr>
        <w:t>škoti patrauklių laisvalaikio praleidimo formų.</w:t>
      </w:r>
    </w:p>
    <w:p w:rsidR="00032E5D" w:rsidRPr="00781E7E" w:rsidRDefault="00032E5D" w:rsidP="00031EB7">
      <w:pPr>
        <w:widowControl w:val="0"/>
        <w:numPr>
          <w:ilvl w:val="0"/>
          <w:numId w:val="22"/>
        </w:numPr>
        <w:tabs>
          <w:tab w:val="left" w:pos="284"/>
          <w:tab w:val="left" w:pos="709"/>
        </w:tabs>
        <w:autoSpaceDE w:val="0"/>
        <w:autoSpaceDN w:val="0"/>
        <w:adjustRightInd w:val="0"/>
        <w:ind w:left="0" w:firstLine="360"/>
        <w:jc w:val="both"/>
        <w:rPr>
          <w:color w:val="000000"/>
          <w:lang w:val="lt-LT"/>
        </w:rPr>
      </w:pPr>
      <w:r w:rsidRPr="00781E7E">
        <w:rPr>
          <w:color w:val="000000"/>
          <w:lang w:val="lt-LT"/>
        </w:rPr>
        <w:t xml:space="preserve">Kryptingai </w:t>
      </w:r>
      <w:r w:rsidR="003B15ED" w:rsidRPr="00781E7E">
        <w:rPr>
          <w:color w:val="000000"/>
          <w:lang w:val="lt-LT"/>
        </w:rPr>
        <w:t>ir atsakingai vykdyti priklausomybių prevenciją gyventojams.</w:t>
      </w:r>
    </w:p>
    <w:p w:rsidR="00C71A85" w:rsidRPr="00781E7E" w:rsidRDefault="00C71A85" w:rsidP="00C71A85">
      <w:pPr>
        <w:autoSpaceDE w:val="0"/>
        <w:autoSpaceDN w:val="0"/>
        <w:adjustRightInd w:val="0"/>
        <w:ind w:firstLine="720"/>
        <w:jc w:val="both"/>
        <w:rPr>
          <w:color w:val="000000"/>
          <w:lang w:val="lt-LT"/>
        </w:rPr>
      </w:pPr>
    </w:p>
    <w:p w:rsidR="002C57E1" w:rsidRPr="00781E7E" w:rsidRDefault="002C57E1" w:rsidP="001E7647">
      <w:pPr>
        <w:tabs>
          <w:tab w:val="left" w:pos="1134"/>
        </w:tabs>
        <w:spacing w:line="276" w:lineRule="auto"/>
        <w:jc w:val="both"/>
        <w:rPr>
          <w:lang w:val="lt-LT"/>
        </w:rPr>
      </w:pPr>
    </w:p>
    <w:p w:rsidR="008A1800" w:rsidRPr="00781E7E" w:rsidRDefault="00A23625" w:rsidP="001E7647">
      <w:pPr>
        <w:tabs>
          <w:tab w:val="left" w:pos="1134"/>
        </w:tabs>
        <w:spacing w:line="276" w:lineRule="auto"/>
        <w:jc w:val="both"/>
        <w:rPr>
          <w:lang w:val="lt-LT"/>
        </w:rPr>
      </w:pPr>
      <w:r w:rsidRPr="00781E7E">
        <w:rPr>
          <w:lang w:val="lt-LT"/>
        </w:rPr>
        <w:t>D</w:t>
      </w:r>
      <w:r w:rsidR="001E7647" w:rsidRPr="00781E7E">
        <w:rPr>
          <w:lang w:val="lt-LT"/>
        </w:rPr>
        <w:t xml:space="preserve">irektorius                                                     </w:t>
      </w:r>
      <w:r w:rsidRPr="00781E7E">
        <w:rPr>
          <w:lang w:val="lt-LT"/>
        </w:rPr>
        <w:t xml:space="preserve">                                </w:t>
      </w:r>
      <w:r w:rsidR="001E7647" w:rsidRPr="00781E7E">
        <w:rPr>
          <w:lang w:val="lt-LT"/>
        </w:rPr>
        <w:t xml:space="preserve">     </w:t>
      </w:r>
      <w:r w:rsidR="001E7647" w:rsidRPr="00781E7E">
        <w:rPr>
          <w:lang w:val="lt-LT"/>
        </w:rPr>
        <w:tab/>
      </w:r>
      <w:r w:rsidR="008A1800" w:rsidRPr="00781E7E">
        <w:rPr>
          <w:lang w:val="lt-LT"/>
        </w:rPr>
        <w:t xml:space="preserve">  </w:t>
      </w:r>
      <w:r w:rsidRPr="00781E7E">
        <w:rPr>
          <w:lang w:val="lt-LT"/>
        </w:rPr>
        <w:t xml:space="preserve">                  </w:t>
      </w:r>
      <w:r w:rsidR="001E7647" w:rsidRPr="00781E7E">
        <w:rPr>
          <w:lang w:val="lt-LT"/>
        </w:rPr>
        <w:t>Sigitas Karlonas</w:t>
      </w:r>
    </w:p>
    <w:p w:rsidR="008A1800" w:rsidRPr="00781E7E" w:rsidRDefault="008A1800" w:rsidP="008A1800">
      <w:pPr>
        <w:jc w:val="center"/>
        <w:outlineLvl w:val="0"/>
        <w:rPr>
          <w:b/>
          <w:lang w:val="lt-LT"/>
        </w:rPr>
      </w:pPr>
      <w:r w:rsidRPr="00781E7E">
        <w:rPr>
          <w:lang w:val="lt-LT"/>
        </w:rPr>
        <w:br w:type="page"/>
      </w:r>
      <w:r w:rsidRPr="00781E7E">
        <w:rPr>
          <w:b/>
          <w:lang w:val="lt-LT"/>
        </w:rPr>
        <w:lastRenderedPageBreak/>
        <w:t>AIŠKINAMASIS RAŠTAS</w:t>
      </w:r>
    </w:p>
    <w:p w:rsidR="008A1800" w:rsidRPr="00781E7E" w:rsidRDefault="008A1800" w:rsidP="008A1800">
      <w:pPr>
        <w:jc w:val="center"/>
        <w:outlineLvl w:val="0"/>
        <w:rPr>
          <w:b/>
          <w:lang w:val="lt-LT"/>
        </w:rPr>
      </w:pPr>
      <w:r w:rsidRPr="00781E7E">
        <w:rPr>
          <w:b/>
          <w:lang w:val="lt-LT"/>
        </w:rPr>
        <w:t>DĖL ALYTAUS RAJONO SAVIVALDYBĖS TARYBOS SPRENDIMO PROJEKTO</w:t>
      </w:r>
    </w:p>
    <w:p w:rsidR="008A1800" w:rsidRPr="00781E7E" w:rsidRDefault="008A1800" w:rsidP="008A1800">
      <w:pPr>
        <w:jc w:val="center"/>
        <w:outlineLvl w:val="0"/>
        <w:rPr>
          <w:b/>
          <w:lang w:val="lt-LT"/>
        </w:rPr>
      </w:pPr>
      <w:r w:rsidRPr="00781E7E">
        <w:rPr>
          <w:b/>
          <w:bCs/>
          <w:lang w:val="lt-LT"/>
        </w:rPr>
        <w:t xml:space="preserve">,,DĖL BIUDŽETINĖS ĮSTAIGOS ALYTAUS RAJONO SAVIVALDYBĖS </w:t>
      </w:r>
      <w:r w:rsidRPr="00781E7E">
        <w:rPr>
          <w:b/>
          <w:lang w:val="lt-LT"/>
        </w:rPr>
        <w:t xml:space="preserve"> PIVAŠIŪNŲ GLOBOS NAM</w:t>
      </w:r>
      <w:r w:rsidR="00C33890">
        <w:rPr>
          <w:b/>
          <w:lang w:val="lt-LT"/>
        </w:rPr>
        <w:t>Ų DIREKTORIAUS 2019</w:t>
      </w:r>
      <w:r w:rsidRPr="00781E7E">
        <w:rPr>
          <w:b/>
          <w:lang w:val="lt-LT"/>
        </w:rPr>
        <w:t xml:space="preserve"> METŲ VEIKLOS ATASKAITOS PATVIRTINIMO“</w:t>
      </w:r>
    </w:p>
    <w:p w:rsidR="008A1800" w:rsidRPr="00781E7E" w:rsidRDefault="008A1800" w:rsidP="008A1800">
      <w:pPr>
        <w:jc w:val="center"/>
        <w:rPr>
          <w:b/>
          <w:lang w:val="lt-LT"/>
        </w:rPr>
      </w:pPr>
    </w:p>
    <w:p w:rsidR="008A1800" w:rsidRPr="00781E7E" w:rsidRDefault="00C33890" w:rsidP="008A1800">
      <w:pPr>
        <w:jc w:val="center"/>
        <w:rPr>
          <w:lang w:val="lt-LT"/>
        </w:rPr>
      </w:pPr>
      <w:r>
        <w:rPr>
          <w:lang w:val="lt-LT"/>
        </w:rPr>
        <w:t>2020</w:t>
      </w:r>
      <w:r w:rsidR="00F30268" w:rsidRPr="00781E7E">
        <w:rPr>
          <w:lang w:val="lt-LT"/>
        </w:rPr>
        <w:t xml:space="preserve"> </w:t>
      </w:r>
      <w:r>
        <w:rPr>
          <w:lang w:val="lt-LT"/>
        </w:rPr>
        <w:t xml:space="preserve">m. balandžio 8 </w:t>
      </w:r>
      <w:r w:rsidR="008A1800" w:rsidRPr="00781E7E">
        <w:rPr>
          <w:lang w:val="lt-LT"/>
        </w:rPr>
        <w:t>d.</w:t>
      </w:r>
    </w:p>
    <w:p w:rsidR="008A1800" w:rsidRPr="00781E7E" w:rsidRDefault="008A1800" w:rsidP="008A1800">
      <w:pPr>
        <w:jc w:val="center"/>
        <w:rPr>
          <w:lang w:val="lt-LT"/>
        </w:rPr>
      </w:pPr>
      <w:r w:rsidRPr="00781E7E">
        <w:rPr>
          <w:lang w:val="lt-LT"/>
        </w:rPr>
        <w:t>Alytus</w:t>
      </w:r>
    </w:p>
    <w:p w:rsidR="008A1800" w:rsidRPr="00781E7E" w:rsidRDefault="008A1800" w:rsidP="008A1800">
      <w:pPr>
        <w:tabs>
          <w:tab w:val="left" w:pos="1134"/>
        </w:tabs>
        <w:jc w:val="both"/>
        <w:rPr>
          <w:b/>
          <w:lang w:val="lt-LT"/>
        </w:rPr>
      </w:pPr>
    </w:p>
    <w:p w:rsidR="008A1800" w:rsidRPr="00781E7E" w:rsidRDefault="008A1800" w:rsidP="008A1800">
      <w:pPr>
        <w:tabs>
          <w:tab w:val="left" w:pos="1134"/>
        </w:tabs>
        <w:jc w:val="both"/>
        <w:outlineLvl w:val="0"/>
        <w:rPr>
          <w:lang w:val="lt-LT"/>
        </w:rPr>
      </w:pPr>
      <w:r w:rsidRPr="00781E7E">
        <w:rPr>
          <w:lang w:val="lt-LT"/>
        </w:rPr>
        <w:tab/>
        <w:t xml:space="preserve">Šis tarybos sprendimo projektas parengtas vadovaujantis Lietuvos Respublikos vietos savivaldos įstatymo 16 straipsnio 2 dalies 19 punktu ir įgyvendinant Alytaus rajono savivaldybės tarybos veiklos reglamento, patvirtinto Alytaus rajono savivaldybės tarybos 2007 m. gruodžio 14 d. sprendimu Nr. K-228 ,,Dėl Alytaus rajono savivaldybės tarybos veiklos reglamento pakeitimo“ </w:t>
      </w:r>
      <w:r w:rsidRPr="00781E7E">
        <w:rPr>
          <w:color w:val="000000"/>
          <w:lang w:val="lt-LT"/>
        </w:rPr>
        <w:t>(su visais pakeitimais)</w:t>
      </w:r>
      <w:r w:rsidR="00E059C2" w:rsidRPr="00781E7E">
        <w:rPr>
          <w:color w:val="000000"/>
          <w:lang w:val="lt-LT"/>
        </w:rPr>
        <w:t>,</w:t>
      </w:r>
      <w:r w:rsidRPr="00781E7E">
        <w:rPr>
          <w:color w:val="000000"/>
          <w:lang w:val="lt-LT"/>
        </w:rPr>
        <w:t xml:space="preserve"> </w:t>
      </w:r>
      <w:r w:rsidRPr="00781E7E">
        <w:rPr>
          <w:lang w:val="lt-LT"/>
        </w:rPr>
        <w:t xml:space="preserve">214 punktą. Minėti teisės aktai numato, kad biudžetinės įstaigos vadovas privalo savivaldybės tarybai iki gegužės 1 d. pateikti praėjusių metų metinę ataskaitą. Veiklos ataskaitoje pateikiama biudžetinės įstaigos Alytaus rajono savivaldybės Pivašiūnų globos namų metų veiklos santrauka pagal atskiras veiklos sritis, pateikiama statistika, įvykdyti darbai ir laukiami rezultatai. </w:t>
      </w:r>
    </w:p>
    <w:p w:rsidR="008A1800" w:rsidRPr="00781E7E" w:rsidRDefault="008A1800" w:rsidP="008A1800">
      <w:pPr>
        <w:jc w:val="both"/>
        <w:rPr>
          <w:lang w:val="lt-LT"/>
        </w:rPr>
      </w:pPr>
      <w:r w:rsidRPr="00781E7E">
        <w:rPr>
          <w:lang w:val="lt-LT"/>
        </w:rPr>
        <w:tab/>
        <w:t>Parengtas tarybos sprendimo projektas neprieštarauja galiojantiems teisės aktams.</w:t>
      </w:r>
    </w:p>
    <w:p w:rsidR="008A1800" w:rsidRPr="00781E7E" w:rsidRDefault="008A1800" w:rsidP="008A1800">
      <w:pPr>
        <w:tabs>
          <w:tab w:val="left" w:pos="1134"/>
        </w:tabs>
        <w:jc w:val="both"/>
        <w:outlineLvl w:val="0"/>
        <w:rPr>
          <w:lang w:val="lt-LT"/>
        </w:rPr>
      </w:pPr>
    </w:p>
    <w:p w:rsidR="008A1800" w:rsidRPr="00781E7E" w:rsidRDefault="008A1800" w:rsidP="00E059C2">
      <w:pPr>
        <w:tabs>
          <w:tab w:val="left" w:pos="5745"/>
        </w:tabs>
        <w:jc w:val="both"/>
        <w:outlineLvl w:val="0"/>
        <w:rPr>
          <w:lang w:val="lt-LT"/>
        </w:rPr>
      </w:pPr>
    </w:p>
    <w:p w:rsidR="00C71A85" w:rsidRPr="00781E7E" w:rsidRDefault="00E059C2" w:rsidP="00E059C2">
      <w:pPr>
        <w:tabs>
          <w:tab w:val="left" w:pos="1134"/>
        </w:tabs>
        <w:jc w:val="both"/>
        <w:outlineLvl w:val="0"/>
        <w:rPr>
          <w:lang w:val="lt-LT"/>
        </w:rPr>
      </w:pPr>
      <w:r w:rsidRPr="00781E7E">
        <w:rPr>
          <w:lang w:val="lt-LT"/>
        </w:rPr>
        <w:t>D</w:t>
      </w:r>
      <w:r w:rsidR="008A1800" w:rsidRPr="00781E7E">
        <w:rPr>
          <w:lang w:val="lt-LT"/>
        </w:rPr>
        <w:t xml:space="preserve">irektorius                                                          </w:t>
      </w:r>
      <w:r w:rsidR="008A1800" w:rsidRPr="00781E7E">
        <w:rPr>
          <w:lang w:val="lt-LT"/>
        </w:rPr>
        <w:tab/>
        <w:t xml:space="preserve">  </w:t>
      </w:r>
      <w:r w:rsidRPr="00781E7E">
        <w:rPr>
          <w:lang w:val="lt-LT"/>
        </w:rPr>
        <w:t xml:space="preserve">                                     </w:t>
      </w:r>
      <w:r w:rsidR="008A1800" w:rsidRPr="00781E7E">
        <w:rPr>
          <w:lang w:val="lt-LT"/>
        </w:rPr>
        <w:t>Sigitas Karlonas</w:t>
      </w:r>
    </w:p>
    <w:p w:rsidR="00C71A85" w:rsidRPr="00781E7E" w:rsidRDefault="00C71A85" w:rsidP="00C71A85">
      <w:pPr>
        <w:rPr>
          <w:lang w:val="lt-LT"/>
        </w:rPr>
      </w:pPr>
    </w:p>
    <w:p w:rsidR="00C71A85" w:rsidRPr="00781E7E" w:rsidRDefault="00C71A85" w:rsidP="00C71A85">
      <w:pPr>
        <w:rPr>
          <w:color w:val="000000"/>
          <w:lang w:val="lt-LT"/>
        </w:rPr>
      </w:pPr>
    </w:p>
    <w:p w:rsidR="00C71A85" w:rsidRPr="00781E7E" w:rsidRDefault="00C71A85" w:rsidP="00C71A85">
      <w:pPr>
        <w:rPr>
          <w:lang w:val="lt-LT"/>
        </w:rPr>
      </w:pPr>
    </w:p>
    <w:p w:rsidR="00C71A85" w:rsidRPr="00781E7E" w:rsidRDefault="00C71A85" w:rsidP="00C71A85">
      <w:pPr>
        <w:rPr>
          <w:lang w:val="lt-LT"/>
        </w:rPr>
      </w:pPr>
    </w:p>
    <w:p w:rsidR="00C71A85" w:rsidRPr="00781E7E" w:rsidRDefault="00C71A85" w:rsidP="00C71A85">
      <w:pPr>
        <w:rPr>
          <w:lang w:val="lt-LT"/>
        </w:rPr>
      </w:pPr>
    </w:p>
    <w:p w:rsidR="00C71A85" w:rsidRPr="00781E7E" w:rsidRDefault="00C71A85" w:rsidP="00C71A85">
      <w:pPr>
        <w:rPr>
          <w:lang w:val="lt-LT"/>
        </w:rPr>
      </w:pPr>
    </w:p>
    <w:p w:rsidR="006D4067" w:rsidRPr="00781E7E" w:rsidRDefault="006D4067" w:rsidP="00FD11F2">
      <w:pPr>
        <w:pStyle w:val="Hipersaitas1"/>
        <w:spacing w:before="0" w:beforeAutospacing="0" w:after="0" w:afterAutospacing="0" w:line="360" w:lineRule="auto"/>
        <w:jc w:val="both"/>
        <w:rPr>
          <w:b/>
          <w:bCs/>
        </w:rPr>
      </w:pPr>
    </w:p>
    <w:sectPr w:rsidR="006D4067" w:rsidRPr="00781E7E" w:rsidSect="00C10473">
      <w:headerReference w:type="even"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EB8" w:rsidRDefault="00652EB8">
      <w:r>
        <w:separator/>
      </w:r>
    </w:p>
  </w:endnote>
  <w:endnote w:type="continuationSeparator" w:id="0">
    <w:p w:rsidR="00652EB8" w:rsidRDefault="0065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HelveticaLT">
    <w:altName w:val="Times New Roman"/>
    <w:charset w:val="00"/>
    <w:family w:val="auto"/>
    <w:pitch w:val="variable"/>
    <w:sig w:usb0="00000003" w:usb1="00000000" w:usb2="00000000" w:usb3="00000000" w:csb0="00000001"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EB8" w:rsidRDefault="00652EB8">
      <w:r>
        <w:separator/>
      </w:r>
    </w:p>
  </w:footnote>
  <w:footnote w:type="continuationSeparator" w:id="0">
    <w:p w:rsidR="00652EB8" w:rsidRDefault="00652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2AD" w:rsidRDefault="00E512AD" w:rsidP="00D828F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512AD" w:rsidRDefault="00E512A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829"/>
    <w:multiLevelType w:val="hybridMultilevel"/>
    <w:tmpl w:val="C69A9A86"/>
    <w:lvl w:ilvl="0" w:tplc="0BDA2B5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74976"/>
    <w:multiLevelType w:val="hybridMultilevel"/>
    <w:tmpl w:val="0E5ADFB4"/>
    <w:lvl w:ilvl="0" w:tplc="9388465C">
      <w:start w:val="1"/>
      <w:numFmt w:val="bullet"/>
      <w:lvlText w:val=""/>
      <w:lvlJc w:val="left"/>
      <w:pPr>
        <w:tabs>
          <w:tab w:val="num" w:pos="720"/>
        </w:tabs>
        <w:ind w:left="720" w:hanging="360"/>
      </w:pPr>
      <w:rPr>
        <w:rFonts w:ascii="Symbol" w:hAnsi="Symbol" w:hint="default"/>
        <w:b w:val="0"/>
        <w:sz w:val="20"/>
        <w:szCs w:val="20"/>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41D28"/>
    <w:multiLevelType w:val="hybridMultilevel"/>
    <w:tmpl w:val="40961ECC"/>
    <w:lvl w:ilvl="0" w:tplc="1E54FC6C">
      <w:start w:val="2005"/>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25860"/>
    <w:multiLevelType w:val="hybridMultilevel"/>
    <w:tmpl w:val="3C421F56"/>
    <w:lvl w:ilvl="0" w:tplc="0BDA2B5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80D0B"/>
    <w:multiLevelType w:val="hybridMultilevel"/>
    <w:tmpl w:val="ECEA7B2A"/>
    <w:lvl w:ilvl="0" w:tplc="B286589C">
      <w:start w:val="1"/>
      <w:numFmt w:val="bullet"/>
      <w:lvlText w:val=""/>
      <w:lvlJc w:val="center"/>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FED0E3C"/>
    <w:multiLevelType w:val="hybridMultilevel"/>
    <w:tmpl w:val="7248CF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2611A23"/>
    <w:multiLevelType w:val="hybridMultilevel"/>
    <w:tmpl w:val="0930D764"/>
    <w:lvl w:ilvl="0" w:tplc="0427000F">
      <w:start w:val="10"/>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24FA41A5"/>
    <w:multiLevelType w:val="multilevel"/>
    <w:tmpl w:val="2B385AB6"/>
    <w:lvl w:ilvl="0">
      <w:start w:val="2010"/>
      <w:numFmt w:val="decimal"/>
      <w:lvlText w:val="%1"/>
      <w:lvlJc w:val="left"/>
      <w:pPr>
        <w:tabs>
          <w:tab w:val="num" w:pos="1245"/>
        </w:tabs>
        <w:ind w:left="1245" w:hanging="1245"/>
      </w:pPr>
      <w:rPr>
        <w:rFonts w:hint="default"/>
      </w:rPr>
    </w:lvl>
    <w:lvl w:ilvl="1">
      <w:start w:val="5"/>
      <w:numFmt w:val="decimalZero"/>
      <w:lvlText w:val="%1-%2"/>
      <w:lvlJc w:val="left"/>
      <w:pPr>
        <w:tabs>
          <w:tab w:val="num" w:pos="1245"/>
        </w:tabs>
        <w:ind w:left="1245" w:hanging="1245"/>
      </w:pPr>
      <w:rPr>
        <w:rFonts w:hint="default"/>
      </w:rPr>
    </w:lvl>
    <w:lvl w:ilvl="2">
      <w:start w:val="24"/>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E912326"/>
    <w:multiLevelType w:val="hybridMultilevel"/>
    <w:tmpl w:val="13422182"/>
    <w:lvl w:ilvl="0" w:tplc="F0A0C142">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352914E5"/>
    <w:multiLevelType w:val="hybridMultilevel"/>
    <w:tmpl w:val="D73A4E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5512B98"/>
    <w:multiLevelType w:val="hybridMultilevel"/>
    <w:tmpl w:val="4F0265E4"/>
    <w:lvl w:ilvl="0" w:tplc="0BDA2B5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175105"/>
    <w:multiLevelType w:val="hybridMultilevel"/>
    <w:tmpl w:val="5AFAC060"/>
    <w:lvl w:ilvl="0" w:tplc="80B2B042">
      <w:start w:val="3"/>
      <w:numFmt w:val="decimal"/>
      <w:lvlText w:val="%1."/>
      <w:lvlJc w:val="left"/>
      <w:pPr>
        <w:tabs>
          <w:tab w:val="num" w:pos="1230"/>
        </w:tabs>
        <w:ind w:left="1230" w:hanging="51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2" w15:restartNumberingAfterBreak="0">
    <w:nsid w:val="3F5A31FC"/>
    <w:multiLevelType w:val="hybridMultilevel"/>
    <w:tmpl w:val="0BDC55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FA84114"/>
    <w:multiLevelType w:val="hybridMultilevel"/>
    <w:tmpl w:val="A0986CAA"/>
    <w:lvl w:ilvl="0" w:tplc="0BDA2B5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801ACD"/>
    <w:multiLevelType w:val="hybridMultilevel"/>
    <w:tmpl w:val="E29615CA"/>
    <w:lvl w:ilvl="0" w:tplc="0BDA2B5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ED19F0"/>
    <w:multiLevelType w:val="hybridMultilevel"/>
    <w:tmpl w:val="610213F6"/>
    <w:lvl w:ilvl="0" w:tplc="0409000F">
      <w:start w:val="1"/>
      <w:numFmt w:val="decimal"/>
      <w:lvlText w:val="%1."/>
      <w:lvlJc w:val="left"/>
      <w:pPr>
        <w:tabs>
          <w:tab w:val="num" w:pos="720"/>
        </w:tabs>
        <w:ind w:left="720" w:hanging="360"/>
      </w:pPr>
      <w:rPr>
        <w:rFonts w:hint="default"/>
      </w:rPr>
    </w:lvl>
    <w:lvl w:ilvl="1" w:tplc="AB3825F8">
      <w:start w:val="14"/>
      <w:numFmt w:val="bullet"/>
      <w:lvlText w:val="–"/>
      <w:lvlJc w:val="left"/>
      <w:pPr>
        <w:tabs>
          <w:tab w:val="num" w:pos="1560"/>
        </w:tabs>
        <w:ind w:left="1560" w:hanging="48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411924"/>
    <w:multiLevelType w:val="hybridMultilevel"/>
    <w:tmpl w:val="8BB07A6E"/>
    <w:lvl w:ilvl="0" w:tplc="AD6455A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5E396F49"/>
    <w:multiLevelType w:val="hybridMultilevel"/>
    <w:tmpl w:val="BF84B628"/>
    <w:lvl w:ilvl="0" w:tplc="82FCA49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0FC612B"/>
    <w:multiLevelType w:val="hybridMultilevel"/>
    <w:tmpl w:val="27DCA0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19E39A6"/>
    <w:multiLevelType w:val="hybridMultilevel"/>
    <w:tmpl w:val="A426B516"/>
    <w:lvl w:ilvl="0" w:tplc="0BDA2B5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EE78BE"/>
    <w:multiLevelType w:val="hybridMultilevel"/>
    <w:tmpl w:val="13422182"/>
    <w:lvl w:ilvl="0" w:tplc="F0A0C142">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7CDC65C8"/>
    <w:multiLevelType w:val="hybridMultilevel"/>
    <w:tmpl w:val="0240BDC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num>
  <w:num w:numId="2">
    <w:abstractNumId w:val="19"/>
  </w:num>
  <w:num w:numId="3">
    <w:abstractNumId w:val="13"/>
  </w:num>
  <w:num w:numId="4">
    <w:abstractNumId w:val="3"/>
  </w:num>
  <w:num w:numId="5">
    <w:abstractNumId w:val="0"/>
  </w:num>
  <w:num w:numId="6">
    <w:abstractNumId w:val="14"/>
  </w:num>
  <w:num w:numId="7">
    <w:abstractNumId w:val="10"/>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11"/>
  </w:num>
  <w:num w:numId="13">
    <w:abstractNumId w:val="16"/>
  </w:num>
  <w:num w:numId="14">
    <w:abstractNumId w:val="7"/>
  </w:num>
  <w:num w:numId="15">
    <w:abstractNumId w:val="4"/>
  </w:num>
  <w:num w:numId="16">
    <w:abstractNumId w:val="1"/>
  </w:num>
  <w:num w:numId="17">
    <w:abstractNumId w:val="8"/>
  </w:num>
  <w:num w:numId="18">
    <w:abstractNumId w:val="9"/>
  </w:num>
  <w:num w:numId="19">
    <w:abstractNumId w:val="20"/>
  </w:num>
  <w:num w:numId="20">
    <w:abstractNumId w:val="12"/>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D4"/>
    <w:rsid w:val="00001739"/>
    <w:rsid w:val="00002820"/>
    <w:rsid w:val="0000304E"/>
    <w:rsid w:val="0000319D"/>
    <w:rsid w:val="00004AC9"/>
    <w:rsid w:val="00006D05"/>
    <w:rsid w:val="00007F6D"/>
    <w:rsid w:val="00007FF3"/>
    <w:rsid w:val="00011F93"/>
    <w:rsid w:val="00013145"/>
    <w:rsid w:val="00013269"/>
    <w:rsid w:val="00013EC2"/>
    <w:rsid w:val="00015D27"/>
    <w:rsid w:val="00016D92"/>
    <w:rsid w:val="00020BA3"/>
    <w:rsid w:val="00021094"/>
    <w:rsid w:val="00021C12"/>
    <w:rsid w:val="0002375E"/>
    <w:rsid w:val="00026400"/>
    <w:rsid w:val="00030A63"/>
    <w:rsid w:val="000310D5"/>
    <w:rsid w:val="00031EB7"/>
    <w:rsid w:val="00032E5D"/>
    <w:rsid w:val="0003427E"/>
    <w:rsid w:val="000348BC"/>
    <w:rsid w:val="00035CAC"/>
    <w:rsid w:val="00036084"/>
    <w:rsid w:val="00036C0C"/>
    <w:rsid w:val="00037266"/>
    <w:rsid w:val="0004114D"/>
    <w:rsid w:val="00041F5C"/>
    <w:rsid w:val="000452EB"/>
    <w:rsid w:val="00045908"/>
    <w:rsid w:val="00050B38"/>
    <w:rsid w:val="000525F7"/>
    <w:rsid w:val="00053B84"/>
    <w:rsid w:val="00054A6B"/>
    <w:rsid w:val="00055BB7"/>
    <w:rsid w:val="00056CB9"/>
    <w:rsid w:val="000573B0"/>
    <w:rsid w:val="00057717"/>
    <w:rsid w:val="00061F49"/>
    <w:rsid w:val="00063090"/>
    <w:rsid w:val="00063909"/>
    <w:rsid w:val="00063B9B"/>
    <w:rsid w:val="00065572"/>
    <w:rsid w:val="000656D1"/>
    <w:rsid w:val="00067B57"/>
    <w:rsid w:val="00067C0A"/>
    <w:rsid w:val="00071187"/>
    <w:rsid w:val="00071F5C"/>
    <w:rsid w:val="00072F54"/>
    <w:rsid w:val="0007353A"/>
    <w:rsid w:val="00073B9E"/>
    <w:rsid w:val="00073D13"/>
    <w:rsid w:val="00073F62"/>
    <w:rsid w:val="00075E24"/>
    <w:rsid w:val="00077E36"/>
    <w:rsid w:val="00077EF2"/>
    <w:rsid w:val="00077F39"/>
    <w:rsid w:val="00081B7A"/>
    <w:rsid w:val="00081C21"/>
    <w:rsid w:val="00082972"/>
    <w:rsid w:val="0008371E"/>
    <w:rsid w:val="0008413B"/>
    <w:rsid w:val="00084BE6"/>
    <w:rsid w:val="0008655B"/>
    <w:rsid w:val="00087CBA"/>
    <w:rsid w:val="000922F1"/>
    <w:rsid w:val="00093119"/>
    <w:rsid w:val="000935B5"/>
    <w:rsid w:val="000968EF"/>
    <w:rsid w:val="000A1936"/>
    <w:rsid w:val="000A1A0C"/>
    <w:rsid w:val="000A1D56"/>
    <w:rsid w:val="000A27FE"/>
    <w:rsid w:val="000A2A9E"/>
    <w:rsid w:val="000A2FA4"/>
    <w:rsid w:val="000A5075"/>
    <w:rsid w:val="000A654E"/>
    <w:rsid w:val="000B213B"/>
    <w:rsid w:val="000B2D12"/>
    <w:rsid w:val="000B3A0C"/>
    <w:rsid w:val="000B56B0"/>
    <w:rsid w:val="000B66F8"/>
    <w:rsid w:val="000B70AA"/>
    <w:rsid w:val="000C1AE4"/>
    <w:rsid w:val="000C2913"/>
    <w:rsid w:val="000C2A17"/>
    <w:rsid w:val="000C2F42"/>
    <w:rsid w:val="000C399F"/>
    <w:rsid w:val="000C4334"/>
    <w:rsid w:val="000C57B3"/>
    <w:rsid w:val="000D242B"/>
    <w:rsid w:val="000D259E"/>
    <w:rsid w:val="000D2630"/>
    <w:rsid w:val="000D3B7A"/>
    <w:rsid w:val="000D448F"/>
    <w:rsid w:val="000D774E"/>
    <w:rsid w:val="000D7D90"/>
    <w:rsid w:val="000E005F"/>
    <w:rsid w:val="000E4EA6"/>
    <w:rsid w:val="000E6DF2"/>
    <w:rsid w:val="000E7433"/>
    <w:rsid w:val="000F0B85"/>
    <w:rsid w:val="000F102C"/>
    <w:rsid w:val="000F11C9"/>
    <w:rsid w:val="000F1ACA"/>
    <w:rsid w:val="000F3438"/>
    <w:rsid w:val="000F3EB2"/>
    <w:rsid w:val="000F5844"/>
    <w:rsid w:val="000F70F9"/>
    <w:rsid w:val="000F79CA"/>
    <w:rsid w:val="001010A2"/>
    <w:rsid w:val="00101A70"/>
    <w:rsid w:val="001034BD"/>
    <w:rsid w:val="001035E9"/>
    <w:rsid w:val="00103DEA"/>
    <w:rsid w:val="001101A2"/>
    <w:rsid w:val="00112A34"/>
    <w:rsid w:val="00115ACD"/>
    <w:rsid w:val="00117548"/>
    <w:rsid w:val="00117820"/>
    <w:rsid w:val="00121014"/>
    <w:rsid w:val="0012114E"/>
    <w:rsid w:val="00124031"/>
    <w:rsid w:val="0012410C"/>
    <w:rsid w:val="001243DE"/>
    <w:rsid w:val="001246CA"/>
    <w:rsid w:val="00125E04"/>
    <w:rsid w:val="00125FF4"/>
    <w:rsid w:val="0012751E"/>
    <w:rsid w:val="001324D5"/>
    <w:rsid w:val="001342E2"/>
    <w:rsid w:val="00135D5B"/>
    <w:rsid w:val="00136CA0"/>
    <w:rsid w:val="00137166"/>
    <w:rsid w:val="00137204"/>
    <w:rsid w:val="0013721C"/>
    <w:rsid w:val="00137881"/>
    <w:rsid w:val="00137E17"/>
    <w:rsid w:val="00137E9F"/>
    <w:rsid w:val="00140A88"/>
    <w:rsid w:val="001411D5"/>
    <w:rsid w:val="001444B4"/>
    <w:rsid w:val="001456D6"/>
    <w:rsid w:val="00145999"/>
    <w:rsid w:val="00146BDC"/>
    <w:rsid w:val="00150BBA"/>
    <w:rsid w:val="001515D1"/>
    <w:rsid w:val="001516EA"/>
    <w:rsid w:val="00151ACC"/>
    <w:rsid w:val="00153013"/>
    <w:rsid w:val="0015356D"/>
    <w:rsid w:val="00153850"/>
    <w:rsid w:val="0015406C"/>
    <w:rsid w:val="00154D73"/>
    <w:rsid w:val="001559A2"/>
    <w:rsid w:val="001568F1"/>
    <w:rsid w:val="00157EDD"/>
    <w:rsid w:val="001623F4"/>
    <w:rsid w:val="00162880"/>
    <w:rsid w:val="00167FB7"/>
    <w:rsid w:val="001721F0"/>
    <w:rsid w:val="00174D8C"/>
    <w:rsid w:val="00176AC8"/>
    <w:rsid w:val="00177611"/>
    <w:rsid w:val="00177FB2"/>
    <w:rsid w:val="00181CC4"/>
    <w:rsid w:val="00181F03"/>
    <w:rsid w:val="001847F6"/>
    <w:rsid w:val="00186167"/>
    <w:rsid w:val="00186AFC"/>
    <w:rsid w:val="00186E56"/>
    <w:rsid w:val="0019162B"/>
    <w:rsid w:val="00194FCC"/>
    <w:rsid w:val="001954B6"/>
    <w:rsid w:val="00195963"/>
    <w:rsid w:val="00195A03"/>
    <w:rsid w:val="00197958"/>
    <w:rsid w:val="001A08D7"/>
    <w:rsid w:val="001A1A30"/>
    <w:rsid w:val="001A289A"/>
    <w:rsid w:val="001A3439"/>
    <w:rsid w:val="001A5C64"/>
    <w:rsid w:val="001A5D0A"/>
    <w:rsid w:val="001A64C9"/>
    <w:rsid w:val="001B1D03"/>
    <w:rsid w:val="001B35D7"/>
    <w:rsid w:val="001B37AE"/>
    <w:rsid w:val="001B577D"/>
    <w:rsid w:val="001B5CA7"/>
    <w:rsid w:val="001B7994"/>
    <w:rsid w:val="001C1E49"/>
    <w:rsid w:val="001D1DCD"/>
    <w:rsid w:val="001D2F7C"/>
    <w:rsid w:val="001D3E08"/>
    <w:rsid w:val="001D4212"/>
    <w:rsid w:val="001D4560"/>
    <w:rsid w:val="001D6161"/>
    <w:rsid w:val="001D6C3E"/>
    <w:rsid w:val="001E0D84"/>
    <w:rsid w:val="001E2963"/>
    <w:rsid w:val="001E2C13"/>
    <w:rsid w:val="001E3372"/>
    <w:rsid w:val="001E38C5"/>
    <w:rsid w:val="001E654A"/>
    <w:rsid w:val="001E7647"/>
    <w:rsid w:val="001E7B88"/>
    <w:rsid w:val="001F12D5"/>
    <w:rsid w:val="001F2094"/>
    <w:rsid w:val="001F2441"/>
    <w:rsid w:val="001F3E37"/>
    <w:rsid w:val="001F407F"/>
    <w:rsid w:val="001F42DB"/>
    <w:rsid w:val="001F4A7B"/>
    <w:rsid w:val="001F6197"/>
    <w:rsid w:val="001F7C2C"/>
    <w:rsid w:val="001F7E04"/>
    <w:rsid w:val="001F7F2E"/>
    <w:rsid w:val="00200E0C"/>
    <w:rsid w:val="002022BC"/>
    <w:rsid w:val="0020416D"/>
    <w:rsid w:val="00204780"/>
    <w:rsid w:val="00205976"/>
    <w:rsid w:val="00206144"/>
    <w:rsid w:val="002063FB"/>
    <w:rsid w:val="00207434"/>
    <w:rsid w:val="002113C9"/>
    <w:rsid w:val="00211C9F"/>
    <w:rsid w:val="00212578"/>
    <w:rsid w:val="0021297D"/>
    <w:rsid w:val="00212C16"/>
    <w:rsid w:val="0021380A"/>
    <w:rsid w:val="002151FC"/>
    <w:rsid w:val="002169A5"/>
    <w:rsid w:val="00216EF2"/>
    <w:rsid w:val="002205E5"/>
    <w:rsid w:val="00222DBF"/>
    <w:rsid w:val="0022326C"/>
    <w:rsid w:val="00223A5E"/>
    <w:rsid w:val="00223D34"/>
    <w:rsid w:val="0022466C"/>
    <w:rsid w:val="00227953"/>
    <w:rsid w:val="00227A31"/>
    <w:rsid w:val="00230974"/>
    <w:rsid w:val="00234DF1"/>
    <w:rsid w:val="00235677"/>
    <w:rsid w:val="00235734"/>
    <w:rsid w:val="002367CF"/>
    <w:rsid w:val="002401D2"/>
    <w:rsid w:val="002410AF"/>
    <w:rsid w:val="002414F3"/>
    <w:rsid w:val="00241F3F"/>
    <w:rsid w:val="00244085"/>
    <w:rsid w:val="00244FD3"/>
    <w:rsid w:val="00245319"/>
    <w:rsid w:val="00245DB3"/>
    <w:rsid w:val="00246753"/>
    <w:rsid w:val="00247F1B"/>
    <w:rsid w:val="00250DD0"/>
    <w:rsid w:val="0025471C"/>
    <w:rsid w:val="002552FA"/>
    <w:rsid w:val="0025640F"/>
    <w:rsid w:val="002565D7"/>
    <w:rsid w:val="00256868"/>
    <w:rsid w:val="002570F5"/>
    <w:rsid w:val="0026141B"/>
    <w:rsid w:val="00262DA0"/>
    <w:rsid w:val="0026325F"/>
    <w:rsid w:val="0026339C"/>
    <w:rsid w:val="002653D8"/>
    <w:rsid w:val="00266298"/>
    <w:rsid w:val="00271732"/>
    <w:rsid w:val="002755F5"/>
    <w:rsid w:val="002758BF"/>
    <w:rsid w:val="00275C4F"/>
    <w:rsid w:val="00276BEC"/>
    <w:rsid w:val="002800D4"/>
    <w:rsid w:val="00280FD6"/>
    <w:rsid w:val="002815FC"/>
    <w:rsid w:val="00281EA9"/>
    <w:rsid w:val="00285761"/>
    <w:rsid w:val="00291B3D"/>
    <w:rsid w:val="00291DA2"/>
    <w:rsid w:val="00292D7A"/>
    <w:rsid w:val="002970D8"/>
    <w:rsid w:val="002979B1"/>
    <w:rsid w:val="002A0039"/>
    <w:rsid w:val="002A1D41"/>
    <w:rsid w:val="002A29CD"/>
    <w:rsid w:val="002A35A4"/>
    <w:rsid w:val="002A4098"/>
    <w:rsid w:val="002A44D2"/>
    <w:rsid w:val="002A518B"/>
    <w:rsid w:val="002A5239"/>
    <w:rsid w:val="002A7450"/>
    <w:rsid w:val="002B051A"/>
    <w:rsid w:val="002B061F"/>
    <w:rsid w:val="002B15AE"/>
    <w:rsid w:val="002B1D10"/>
    <w:rsid w:val="002B21F1"/>
    <w:rsid w:val="002B449C"/>
    <w:rsid w:val="002B54FA"/>
    <w:rsid w:val="002B6C8D"/>
    <w:rsid w:val="002B70B7"/>
    <w:rsid w:val="002B7844"/>
    <w:rsid w:val="002C0878"/>
    <w:rsid w:val="002C1745"/>
    <w:rsid w:val="002C524D"/>
    <w:rsid w:val="002C533D"/>
    <w:rsid w:val="002C57E1"/>
    <w:rsid w:val="002C5DCB"/>
    <w:rsid w:val="002C5DCD"/>
    <w:rsid w:val="002C5FAF"/>
    <w:rsid w:val="002C7DF1"/>
    <w:rsid w:val="002D09B1"/>
    <w:rsid w:val="002D1A4E"/>
    <w:rsid w:val="002D1EBF"/>
    <w:rsid w:val="002D2913"/>
    <w:rsid w:val="002D2C18"/>
    <w:rsid w:val="002D38E7"/>
    <w:rsid w:val="002D5CCA"/>
    <w:rsid w:val="002E3E73"/>
    <w:rsid w:val="002E40F3"/>
    <w:rsid w:val="002F2059"/>
    <w:rsid w:val="002F2211"/>
    <w:rsid w:val="002F2D1B"/>
    <w:rsid w:val="002F2F5E"/>
    <w:rsid w:val="002F3BC2"/>
    <w:rsid w:val="002F3D60"/>
    <w:rsid w:val="002F58A8"/>
    <w:rsid w:val="002F6D39"/>
    <w:rsid w:val="003011FE"/>
    <w:rsid w:val="00301681"/>
    <w:rsid w:val="003028FD"/>
    <w:rsid w:val="00305A12"/>
    <w:rsid w:val="00306A27"/>
    <w:rsid w:val="003106F2"/>
    <w:rsid w:val="00310DA6"/>
    <w:rsid w:val="00310E25"/>
    <w:rsid w:val="00312095"/>
    <w:rsid w:val="003122DB"/>
    <w:rsid w:val="00312D38"/>
    <w:rsid w:val="00314BC8"/>
    <w:rsid w:val="00317B0C"/>
    <w:rsid w:val="0032110A"/>
    <w:rsid w:val="00321DF9"/>
    <w:rsid w:val="00323DD7"/>
    <w:rsid w:val="003243A9"/>
    <w:rsid w:val="003250BB"/>
    <w:rsid w:val="00325887"/>
    <w:rsid w:val="00327E3D"/>
    <w:rsid w:val="00330AB5"/>
    <w:rsid w:val="00330ECB"/>
    <w:rsid w:val="0033292D"/>
    <w:rsid w:val="00332ED0"/>
    <w:rsid w:val="00333417"/>
    <w:rsid w:val="00335542"/>
    <w:rsid w:val="0033794F"/>
    <w:rsid w:val="00341189"/>
    <w:rsid w:val="00342C0E"/>
    <w:rsid w:val="003449E8"/>
    <w:rsid w:val="00345CD9"/>
    <w:rsid w:val="00346CC7"/>
    <w:rsid w:val="00347ACB"/>
    <w:rsid w:val="003504DD"/>
    <w:rsid w:val="00351F09"/>
    <w:rsid w:val="00354C22"/>
    <w:rsid w:val="00356116"/>
    <w:rsid w:val="00356126"/>
    <w:rsid w:val="00357FD1"/>
    <w:rsid w:val="0036130D"/>
    <w:rsid w:val="003613C3"/>
    <w:rsid w:val="003622AA"/>
    <w:rsid w:val="00363FD0"/>
    <w:rsid w:val="00364F63"/>
    <w:rsid w:val="00365CF5"/>
    <w:rsid w:val="00366847"/>
    <w:rsid w:val="00372159"/>
    <w:rsid w:val="00372233"/>
    <w:rsid w:val="00373DD2"/>
    <w:rsid w:val="003748D0"/>
    <w:rsid w:val="0037758F"/>
    <w:rsid w:val="00377F04"/>
    <w:rsid w:val="0038012B"/>
    <w:rsid w:val="00381801"/>
    <w:rsid w:val="00381D25"/>
    <w:rsid w:val="00382954"/>
    <w:rsid w:val="00384CA3"/>
    <w:rsid w:val="0038541C"/>
    <w:rsid w:val="00385736"/>
    <w:rsid w:val="00390071"/>
    <w:rsid w:val="003919FD"/>
    <w:rsid w:val="00391EF9"/>
    <w:rsid w:val="00392ADD"/>
    <w:rsid w:val="00393F0E"/>
    <w:rsid w:val="0039646A"/>
    <w:rsid w:val="003970EB"/>
    <w:rsid w:val="003A110B"/>
    <w:rsid w:val="003A11C1"/>
    <w:rsid w:val="003A2EBC"/>
    <w:rsid w:val="003A3788"/>
    <w:rsid w:val="003A3C2D"/>
    <w:rsid w:val="003A57F1"/>
    <w:rsid w:val="003A5B32"/>
    <w:rsid w:val="003A6396"/>
    <w:rsid w:val="003B0536"/>
    <w:rsid w:val="003B07F9"/>
    <w:rsid w:val="003B0C81"/>
    <w:rsid w:val="003B0CD1"/>
    <w:rsid w:val="003B1015"/>
    <w:rsid w:val="003B15ED"/>
    <w:rsid w:val="003B4214"/>
    <w:rsid w:val="003B4A7B"/>
    <w:rsid w:val="003C1A07"/>
    <w:rsid w:val="003C1F4A"/>
    <w:rsid w:val="003C2F22"/>
    <w:rsid w:val="003C2FC7"/>
    <w:rsid w:val="003C5845"/>
    <w:rsid w:val="003C597B"/>
    <w:rsid w:val="003C794D"/>
    <w:rsid w:val="003C7D9C"/>
    <w:rsid w:val="003D095F"/>
    <w:rsid w:val="003D5047"/>
    <w:rsid w:val="003D75A2"/>
    <w:rsid w:val="003E2A94"/>
    <w:rsid w:val="003E407C"/>
    <w:rsid w:val="003E448A"/>
    <w:rsid w:val="003E79C2"/>
    <w:rsid w:val="003F0809"/>
    <w:rsid w:val="003F20E9"/>
    <w:rsid w:val="003F2208"/>
    <w:rsid w:val="003F379E"/>
    <w:rsid w:val="003F402A"/>
    <w:rsid w:val="003F4105"/>
    <w:rsid w:val="003F477C"/>
    <w:rsid w:val="003F4C4B"/>
    <w:rsid w:val="003F5C0A"/>
    <w:rsid w:val="003F6894"/>
    <w:rsid w:val="004000EE"/>
    <w:rsid w:val="004002AD"/>
    <w:rsid w:val="00400704"/>
    <w:rsid w:val="00402145"/>
    <w:rsid w:val="004028E0"/>
    <w:rsid w:val="00402B6A"/>
    <w:rsid w:val="00403A2E"/>
    <w:rsid w:val="00403FB1"/>
    <w:rsid w:val="0040413A"/>
    <w:rsid w:val="004046BD"/>
    <w:rsid w:val="00406555"/>
    <w:rsid w:val="0040655B"/>
    <w:rsid w:val="004119B9"/>
    <w:rsid w:val="00411C8A"/>
    <w:rsid w:val="004123A0"/>
    <w:rsid w:val="00413E88"/>
    <w:rsid w:val="00414425"/>
    <w:rsid w:val="0041615F"/>
    <w:rsid w:val="00421D37"/>
    <w:rsid w:val="0042206C"/>
    <w:rsid w:val="004220BF"/>
    <w:rsid w:val="00422D17"/>
    <w:rsid w:val="0042364D"/>
    <w:rsid w:val="00424D62"/>
    <w:rsid w:val="00426DD3"/>
    <w:rsid w:val="00426FB0"/>
    <w:rsid w:val="00427144"/>
    <w:rsid w:val="00427A4F"/>
    <w:rsid w:val="00431C17"/>
    <w:rsid w:val="00432F4B"/>
    <w:rsid w:val="004368F2"/>
    <w:rsid w:val="004418F2"/>
    <w:rsid w:val="00442137"/>
    <w:rsid w:val="004430DD"/>
    <w:rsid w:val="004435BA"/>
    <w:rsid w:val="00443DB7"/>
    <w:rsid w:val="0044632E"/>
    <w:rsid w:val="00446E62"/>
    <w:rsid w:val="00450FF3"/>
    <w:rsid w:val="00451BAA"/>
    <w:rsid w:val="00451E5B"/>
    <w:rsid w:val="00452019"/>
    <w:rsid w:val="00454741"/>
    <w:rsid w:val="00454FFA"/>
    <w:rsid w:val="00455F20"/>
    <w:rsid w:val="004564B2"/>
    <w:rsid w:val="00456B04"/>
    <w:rsid w:val="004611FE"/>
    <w:rsid w:val="00461D15"/>
    <w:rsid w:val="00462A1A"/>
    <w:rsid w:val="00463CC7"/>
    <w:rsid w:val="00467A1A"/>
    <w:rsid w:val="00470D4D"/>
    <w:rsid w:val="00471A5E"/>
    <w:rsid w:val="004738EF"/>
    <w:rsid w:val="0047547C"/>
    <w:rsid w:val="00475A4E"/>
    <w:rsid w:val="004762A1"/>
    <w:rsid w:val="004770E5"/>
    <w:rsid w:val="004804B6"/>
    <w:rsid w:val="00482F73"/>
    <w:rsid w:val="004830EE"/>
    <w:rsid w:val="00484231"/>
    <w:rsid w:val="00484975"/>
    <w:rsid w:val="00485FC9"/>
    <w:rsid w:val="00491431"/>
    <w:rsid w:val="00491E44"/>
    <w:rsid w:val="00492470"/>
    <w:rsid w:val="00494B7E"/>
    <w:rsid w:val="00494BD3"/>
    <w:rsid w:val="00496077"/>
    <w:rsid w:val="004A01C9"/>
    <w:rsid w:val="004A0FA3"/>
    <w:rsid w:val="004A1539"/>
    <w:rsid w:val="004A21BA"/>
    <w:rsid w:val="004A4534"/>
    <w:rsid w:val="004A474C"/>
    <w:rsid w:val="004A48B5"/>
    <w:rsid w:val="004A50DB"/>
    <w:rsid w:val="004A5B0B"/>
    <w:rsid w:val="004A64C3"/>
    <w:rsid w:val="004A670A"/>
    <w:rsid w:val="004A6921"/>
    <w:rsid w:val="004A6F06"/>
    <w:rsid w:val="004B4008"/>
    <w:rsid w:val="004B75F6"/>
    <w:rsid w:val="004B760C"/>
    <w:rsid w:val="004C1119"/>
    <w:rsid w:val="004C2C15"/>
    <w:rsid w:val="004C3B13"/>
    <w:rsid w:val="004C3ED0"/>
    <w:rsid w:val="004C52D3"/>
    <w:rsid w:val="004C57DA"/>
    <w:rsid w:val="004C5C44"/>
    <w:rsid w:val="004D3638"/>
    <w:rsid w:val="004D4AD0"/>
    <w:rsid w:val="004D4FC7"/>
    <w:rsid w:val="004D5746"/>
    <w:rsid w:val="004D7E85"/>
    <w:rsid w:val="004E1947"/>
    <w:rsid w:val="004E259F"/>
    <w:rsid w:val="004E3C2E"/>
    <w:rsid w:val="004E4347"/>
    <w:rsid w:val="004E4904"/>
    <w:rsid w:val="004E5337"/>
    <w:rsid w:val="004E6E1A"/>
    <w:rsid w:val="004E7C0F"/>
    <w:rsid w:val="004F2603"/>
    <w:rsid w:val="004F286A"/>
    <w:rsid w:val="004F5625"/>
    <w:rsid w:val="004F577E"/>
    <w:rsid w:val="004F67BA"/>
    <w:rsid w:val="004F77E3"/>
    <w:rsid w:val="005005F0"/>
    <w:rsid w:val="005012FE"/>
    <w:rsid w:val="00503ADD"/>
    <w:rsid w:val="005120A8"/>
    <w:rsid w:val="00512E1A"/>
    <w:rsid w:val="005133DD"/>
    <w:rsid w:val="0051570F"/>
    <w:rsid w:val="00516E37"/>
    <w:rsid w:val="00520647"/>
    <w:rsid w:val="005210D0"/>
    <w:rsid w:val="00521CAA"/>
    <w:rsid w:val="0052356E"/>
    <w:rsid w:val="00523A40"/>
    <w:rsid w:val="00525D7B"/>
    <w:rsid w:val="005301F0"/>
    <w:rsid w:val="00530942"/>
    <w:rsid w:val="005315A8"/>
    <w:rsid w:val="005330A2"/>
    <w:rsid w:val="005361F2"/>
    <w:rsid w:val="00537060"/>
    <w:rsid w:val="00537365"/>
    <w:rsid w:val="005405F1"/>
    <w:rsid w:val="005420C3"/>
    <w:rsid w:val="0054545B"/>
    <w:rsid w:val="00545F23"/>
    <w:rsid w:val="0054632C"/>
    <w:rsid w:val="005466A4"/>
    <w:rsid w:val="00546B0A"/>
    <w:rsid w:val="00550613"/>
    <w:rsid w:val="005525B0"/>
    <w:rsid w:val="00553A15"/>
    <w:rsid w:val="0055429E"/>
    <w:rsid w:val="00554431"/>
    <w:rsid w:val="00554708"/>
    <w:rsid w:val="00554D10"/>
    <w:rsid w:val="005553D9"/>
    <w:rsid w:val="00555870"/>
    <w:rsid w:val="005579D0"/>
    <w:rsid w:val="00557D89"/>
    <w:rsid w:val="005618F5"/>
    <w:rsid w:val="00562913"/>
    <w:rsid w:val="00564C30"/>
    <w:rsid w:val="0056526E"/>
    <w:rsid w:val="00565EB2"/>
    <w:rsid w:val="00567AB5"/>
    <w:rsid w:val="005703B8"/>
    <w:rsid w:val="00571262"/>
    <w:rsid w:val="00573BD7"/>
    <w:rsid w:val="00573DCC"/>
    <w:rsid w:val="00573F79"/>
    <w:rsid w:val="00574992"/>
    <w:rsid w:val="005814F5"/>
    <w:rsid w:val="005824F7"/>
    <w:rsid w:val="0058345E"/>
    <w:rsid w:val="00586DC2"/>
    <w:rsid w:val="00587631"/>
    <w:rsid w:val="0059017D"/>
    <w:rsid w:val="00592865"/>
    <w:rsid w:val="00592E70"/>
    <w:rsid w:val="0059387C"/>
    <w:rsid w:val="005943F0"/>
    <w:rsid w:val="00595C70"/>
    <w:rsid w:val="00596A4A"/>
    <w:rsid w:val="005A0908"/>
    <w:rsid w:val="005A2296"/>
    <w:rsid w:val="005A39D7"/>
    <w:rsid w:val="005A6944"/>
    <w:rsid w:val="005A7881"/>
    <w:rsid w:val="005B04DB"/>
    <w:rsid w:val="005B39B6"/>
    <w:rsid w:val="005B4B30"/>
    <w:rsid w:val="005B5C13"/>
    <w:rsid w:val="005B6C11"/>
    <w:rsid w:val="005C064B"/>
    <w:rsid w:val="005C3BBC"/>
    <w:rsid w:val="005C40C8"/>
    <w:rsid w:val="005C57AE"/>
    <w:rsid w:val="005C5A5B"/>
    <w:rsid w:val="005D0636"/>
    <w:rsid w:val="005D2732"/>
    <w:rsid w:val="005D72C5"/>
    <w:rsid w:val="005E0BC9"/>
    <w:rsid w:val="005E0C9C"/>
    <w:rsid w:val="005E17C6"/>
    <w:rsid w:val="005E1D35"/>
    <w:rsid w:val="005E2DAD"/>
    <w:rsid w:val="005E5098"/>
    <w:rsid w:val="005E5A2A"/>
    <w:rsid w:val="005E5BB5"/>
    <w:rsid w:val="005E720F"/>
    <w:rsid w:val="005E754F"/>
    <w:rsid w:val="005E7615"/>
    <w:rsid w:val="005E7BD5"/>
    <w:rsid w:val="005F290D"/>
    <w:rsid w:val="005F552A"/>
    <w:rsid w:val="006002CD"/>
    <w:rsid w:val="006013DE"/>
    <w:rsid w:val="00603008"/>
    <w:rsid w:val="00604B3A"/>
    <w:rsid w:val="00607317"/>
    <w:rsid w:val="00610436"/>
    <w:rsid w:val="00611FB0"/>
    <w:rsid w:val="00613F34"/>
    <w:rsid w:val="00614EB6"/>
    <w:rsid w:val="006153C9"/>
    <w:rsid w:val="00615CDE"/>
    <w:rsid w:val="006172A2"/>
    <w:rsid w:val="00617FC8"/>
    <w:rsid w:val="006206EF"/>
    <w:rsid w:val="006227CE"/>
    <w:rsid w:val="006232DF"/>
    <w:rsid w:val="00624F53"/>
    <w:rsid w:val="00626CC2"/>
    <w:rsid w:val="00631A11"/>
    <w:rsid w:val="006320EF"/>
    <w:rsid w:val="006333E3"/>
    <w:rsid w:val="00641342"/>
    <w:rsid w:val="006414F9"/>
    <w:rsid w:val="00642B1A"/>
    <w:rsid w:val="00644224"/>
    <w:rsid w:val="00644E23"/>
    <w:rsid w:val="00651C1C"/>
    <w:rsid w:val="00652EB8"/>
    <w:rsid w:val="00653AD0"/>
    <w:rsid w:val="00655125"/>
    <w:rsid w:val="00656466"/>
    <w:rsid w:val="00660D1E"/>
    <w:rsid w:val="0066112C"/>
    <w:rsid w:val="006611E1"/>
    <w:rsid w:val="00665CC8"/>
    <w:rsid w:val="00665F24"/>
    <w:rsid w:val="006679E1"/>
    <w:rsid w:val="00671FBC"/>
    <w:rsid w:val="006727D9"/>
    <w:rsid w:val="00672883"/>
    <w:rsid w:val="00673028"/>
    <w:rsid w:val="00674624"/>
    <w:rsid w:val="00674B4C"/>
    <w:rsid w:val="00676511"/>
    <w:rsid w:val="00680BDA"/>
    <w:rsid w:val="00681020"/>
    <w:rsid w:val="00683B0A"/>
    <w:rsid w:val="006868E1"/>
    <w:rsid w:val="006906BB"/>
    <w:rsid w:val="0069104D"/>
    <w:rsid w:val="006913DC"/>
    <w:rsid w:val="00691E45"/>
    <w:rsid w:val="00695E07"/>
    <w:rsid w:val="006969BB"/>
    <w:rsid w:val="00697B81"/>
    <w:rsid w:val="006A1DEB"/>
    <w:rsid w:val="006A2363"/>
    <w:rsid w:val="006A44A7"/>
    <w:rsid w:val="006A44F3"/>
    <w:rsid w:val="006A470F"/>
    <w:rsid w:val="006A4A1F"/>
    <w:rsid w:val="006A6202"/>
    <w:rsid w:val="006A7514"/>
    <w:rsid w:val="006B09B5"/>
    <w:rsid w:val="006B109A"/>
    <w:rsid w:val="006B10D6"/>
    <w:rsid w:val="006B1F8E"/>
    <w:rsid w:val="006B311A"/>
    <w:rsid w:val="006B3641"/>
    <w:rsid w:val="006B4147"/>
    <w:rsid w:val="006B6608"/>
    <w:rsid w:val="006B7F3B"/>
    <w:rsid w:val="006C17B2"/>
    <w:rsid w:val="006C3416"/>
    <w:rsid w:val="006C38E2"/>
    <w:rsid w:val="006C5731"/>
    <w:rsid w:val="006C68BC"/>
    <w:rsid w:val="006C7DAA"/>
    <w:rsid w:val="006D12D2"/>
    <w:rsid w:val="006D2690"/>
    <w:rsid w:val="006D3E85"/>
    <w:rsid w:val="006D4067"/>
    <w:rsid w:val="006D5614"/>
    <w:rsid w:val="006D69F7"/>
    <w:rsid w:val="006D6F06"/>
    <w:rsid w:val="006E09C0"/>
    <w:rsid w:val="006E1856"/>
    <w:rsid w:val="006E30AE"/>
    <w:rsid w:val="006E34ED"/>
    <w:rsid w:val="006E39A1"/>
    <w:rsid w:val="006E5A7A"/>
    <w:rsid w:val="006E7BAA"/>
    <w:rsid w:val="006F04C6"/>
    <w:rsid w:val="006F394A"/>
    <w:rsid w:val="006F3F7F"/>
    <w:rsid w:val="006F6011"/>
    <w:rsid w:val="00702EBA"/>
    <w:rsid w:val="00703360"/>
    <w:rsid w:val="007044D5"/>
    <w:rsid w:val="00706285"/>
    <w:rsid w:val="00706BB6"/>
    <w:rsid w:val="007070A4"/>
    <w:rsid w:val="00707B3D"/>
    <w:rsid w:val="007126BD"/>
    <w:rsid w:val="00712CA7"/>
    <w:rsid w:val="00712D35"/>
    <w:rsid w:val="007135C2"/>
    <w:rsid w:val="00714EEF"/>
    <w:rsid w:val="007154A2"/>
    <w:rsid w:val="00716E10"/>
    <w:rsid w:val="00717A1A"/>
    <w:rsid w:val="007201CE"/>
    <w:rsid w:val="00722AA0"/>
    <w:rsid w:val="00722DD4"/>
    <w:rsid w:val="00724A93"/>
    <w:rsid w:val="0072519C"/>
    <w:rsid w:val="0072667F"/>
    <w:rsid w:val="00730AEE"/>
    <w:rsid w:val="00730F13"/>
    <w:rsid w:val="0073140B"/>
    <w:rsid w:val="00732169"/>
    <w:rsid w:val="00732BFF"/>
    <w:rsid w:val="00732DFD"/>
    <w:rsid w:val="00733159"/>
    <w:rsid w:val="007346BB"/>
    <w:rsid w:val="00734F28"/>
    <w:rsid w:val="00735089"/>
    <w:rsid w:val="00735098"/>
    <w:rsid w:val="007360F0"/>
    <w:rsid w:val="007362C7"/>
    <w:rsid w:val="00741051"/>
    <w:rsid w:val="007423B0"/>
    <w:rsid w:val="00744919"/>
    <w:rsid w:val="00745C82"/>
    <w:rsid w:val="0074624F"/>
    <w:rsid w:val="00747290"/>
    <w:rsid w:val="00747B3B"/>
    <w:rsid w:val="00750462"/>
    <w:rsid w:val="00751BB0"/>
    <w:rsid w:val="00760A14"/>
    <w:rsid w:val="00760DEC"/>
    <w:rsid w:val="007612F3"/>
    <w:rsid w:val="007615D6"/>
    <w:rsid w:val="00763AF4"/>
    <w:rsid w:val="00764EB6"/>
    <w:rsid w:val="00770142"/>
    <w:rsid w:val="00771095"/>
    <w:rsid w:val="00773834"/>
    <w:rsid w:val="007739CA"/>
    <w:rsid w:val="007744F2"/>
    <w:rsid w:val="00776132"/>
    <w:rsid w:val="00777561"/>
    <w:rsid w:val="00781E7E"/>
    <w:rsid w:val="00783400"/>
    <w:rsid w:val="00783DAD"/>
    <w:rsid w:val="00787D4C"/>
    <w:rsid w:val="00793DC6"/>
    <w:rsid w:val="007A0FEB"/>
    <w:rsid w:val="007A598A"/>
    <w:rsid w:val="007A60AA"/>
    <w:rsid w:val="007A63A3"/>
    <w:rsid w:val="007A6AAB"/>
    <w:rsid w:val="007B049C"/>
    <w:rsid w:val="007B0E73"/>
    <w:rsid w:val="007B2278"/>
    <w:rsid w:val="007B400C"/>
    <w:rsid w:val="007B4123"/>
    <w:rsid w:val="007C5759"/>
    <w:rsid w:val="007C576C"/>
    <w:rsid w:val="007C6893"/>
    <w:rsid w:val="007C73E3"/>
    <w:rsid w:val="007C7D4F"/>
    <w:rsid w:val="007D0C48"/>
    <w:rsid w:val="007D2A61"/>
    <w:rsid w:val="007D5761"/>
    <w:rsid w:val="007D58EF"/>
    <w:rsid w:val="007D5BF6"/>
    <w:rsid w:val="007D7974"/>
    <w:rsid w:val="007E1DD7"/>
    <w:rsid w:val="007E345D"/>
    <w:rsid w:val="007E4401"/>
    <w:rsid w:val="007E6C8F"/>
    <w:rsid w:val="007E7208"/>
    <w:rsid w:val="007F1049"/>
    <w:rsid w:val="007F2B2D"/>
    <w:rsid w:val="007F3A25"/>
    <w:rsid w:val="007F4F2F"/>
    <w:rsid w:val="007F63A2"/>
    <w:rsid w:val="007F6664"/>
    <w:rsid w:val="007F66BB"/>
    <w:rsid w:val="008012C5"/>
    <w:rsid w:val="008015DA"/>
    <w:rsid w:val="00803FEE"/>
    <w:rsid w:val="008040B1"/>
    <w:rsid w:val="00806A67"/>
    <w:rsid w:val="00806E48"/>
    <w:rsid w:val="00806FAA"/>
    <w:rsid w:val="0081278D"/>
    <w:rsid w:val="00814239"/>
    <w:rsid w:val="008145FC"/>
    <w:rsid w:val="00817B71"/>
    <w:rsid w:val="00820CDD"/>
    <w:rsid w:val="00822163"/>
    <w:rsid w:val="00824090"/>
    <w:rsid w:val="00825D4F"/>
    <w:rsid w:val="0082655C"/>
    <w:rsid w:val="00830AC1"/>
    <w:rsid w:val="00831DB1"/>
    <w:rsid w:val="0083330B"/>
    <w:rsid w:val="00833364"/>
    <w:rsid w:val="00833F8D"/>
    <w:rsid w:val="00834724"/>
    <w:rsid w:val="00837A62"/>
    <w:rsid w:val="00837F2B"/>
    <w:rsid w:val="008412F8"/>
    <w:rsid w:val="008416C5"/>
    <w:rsid w:val="008422B9"/>
    <w:rsid w:val="008437CB"/>
    <w:rsid w:val="00844351"/>
    <w:rsid w:val="00844C48"/>
    <w:rsid w:val="008463E2"/>
    <w:rsid w:val="00850858"/>
    <w:rsid w:val="00850E79"/>
    <w:rsid w:val="00850EDA"/>
    <w:rsid w:val="0085168A"/>
    <w:rsid w:val="00851D09"/>
    <w:rsid w:val="00851FEF"/>
    <w:rsid w:val="00852366"/>
    <w:rsid w:val="008523E1"/>
    <w:rsid w:val="00853D9F"/>
    <w:rsid w:val="00856A26"/>
    <w:rsid w:val="00860938"/>
    <w:rsid w:val="008629E8"/>
    <w:rsid w:val="00865159"/>
    <w:rsid w:val="008652E7"/>
    <w:rsid w:val="008656CE"/>
    <w:rsid w:val="00865D2A"/>
    <w:rsid w:val="0086628A"/>
    <w:rsid w:val="00867A66"/>
    <w:rsid w:val="00870C0D"/>
    <w:rsid w:val="00871864"/>
    <w:rsid w:val="00871911"/>
    <w:rsid w:val="00872CA9"/>
    <w:rsid w:val="00874837"/>
    <w:rsid w:val="00874AC2"/>
    <w:rsid w:val="00875420"/>
    <w:rsid w:val="00875B42"/>
    <w:rsid w:val="00876785"/>
    <w:rsid w:val="00876F3C"/>
    <w:rsid w:val="00880ABA"/>
    <w:rsid w:val="00882EF7"/>
    <w:rsid w:val="00883791"/>
    <w:rsid w:val="00883BBD"/>
    <w:rsid w:val="00883C86"/>
    <w:rsid w:val="008908AE"/>
    <w:rsid w:val="008928BA"/>
    <w:rsid w:val="008A066C"/>
    <w:rsid w:val="008A0EDE"/>
    <w:rsid w:val="008A1042"/>
    <w:rsid w:val="008A1800"/>
    <w:rsid w:val="008A1D6F"/>
    <w:rsid w:val="008A1FDB"/>
    <w:rsid w:val="008A287A"/>
    <w:rsid w:val="008A4219"/>
    <w:rsid w:val="008A45F4"/>
    <w:rsid w:val="008A45F5"/>
    <w:rsid w:val="008A4D7A"/>
    <w:rsid w:val="008A6480"/>
    <w:rsid w:val="008A6CD7"/>
    <w:rsid w:val="008A7120"/>
    <w:rsid w:val="008A7FF8"/>
    <w:rsid w:val="008B0309"/>
    <w:rsid w:val="008B129A"/>
    <w:rsid w:val="008B1406"/>
    <w:rsid w:val="008B2D83"/>
    <w:rsid w:val="008B4209"/>
    <w:rsid w:val="008B4C59"/>
    <w:rsid w:val="008B4FC8"/>
    <w:rsid w:val="008C0ABE"/>
    <w:rsid w:val="008C16BC"/>
    <w:rsid w:val="008C1B02"/>
    <w:rsid w:val="008C2033"/>
    <w:rsid w:val="008C3F39"/>
    <w:rsid w:val="008C5C31"/>
    <w:rsid w:val="008C696F"/>
    <w:rsid w:val="008D0BC6"/>
    <w:rsid w:val="008D0C8C"/>
    <w:rsid w:val="008D2F18"/>
    <w:rsid w:val="008D37AC"/>
    <w:rsid w:val="008D6155"/>
    <w:rsid w:val="008D7E2F"/>
    <w:rsid w:val="008E2C0B"/>
    <w:rsid w:val="008E3680"/>
    <w:rsid w:val="008E39ED"/>
    <w:rsid w:val="008E6FC6"/>
    <w:rsid w:val="008E7114"/>
    <w:rsid w:val="008F0D34"/>
    <w:rsid w:val="008F14B2"/>
    <w:rsid w:val="008F1CE7"/>
    <w:rsid w:val="008F2223"/>
    <w:rsid w:val="008F2F5D"/>
    <w:rsid w:val="008F4C0D"/>
    <w:rsid w:val="008F4FB6"/>
    <w:rsid w:val="008F769E"/>
    <w:rsid w:val="008F777E"/>
    <w:rsid w:val="008F7FC5"/>
    <w:rsid w:val="0090038F"/>
    <w:rsid w:val="009004BA"/>
    <w:rsid w:val="00900586"/>
    <w:rsid w:val="009016E1"/>
    <w:rsid w:val="00901D5C"/>
    <w:rsid w:val="00903338"/>
    <w:rsid w:val="009047D7"/>
    <w:rsid w:val="00904B04"/>
    <w:rsid w:val="00906B43"/>
    <w:rsid w:val="0090790B"/>
    <w:rsid w:val="009105FD"/>
    <w:rsid w:val="0091127A"/>
    <w:rsid w:val="00912141"/>
    <w:rsid w:val="00912A67"/>
    <w:rsid w:val="009143BD"/>
    <w:rsid w:val="009143DA"/>
    <w:rsid w:val="00920584"/>
    <w:rsid w:val="009226C8"/>
    <w:rsid w:val="009252B7"/>
    <w:rsid w:val="009254DC"/>
    <w:rsid w:val="0092752B"/>
    <w:rsid w:val="00927F3C"/>
    <w:rsid w:val="009300BF"/>
    <w:rsid w:val="009302F0"/>
    <w:rsid w:val="009342B3"/>
    <w:rsid w:val="00937A45"/>
    <w:rsid w:val="00940C8F"/>
    <w:rsid w:val="00941480"/>
    <w:rsid w:val="009418C1"/>
    <w:rsid w:val="00944E84"/>
    <w:rsid w:val="00945B09"/>
    <w:rsid w:val="00946466"/>
    <w:rsid w:val="0095102B"/>
    <w:rsid w:val="00951B66"/>
    <w:rsid w:val="00952221"/>
    <w:rsid w:val="009524A3"/>
    <w:rsid w:val="009538C1"/>
    <w:rsid w:val="00955246"/>
    <w:rsid w:val="009560F0"/>
    <w:rsid w:val="009567BC"/>
    <w:rsid w:val="00957F13"/>
    <w:rsid w:val="00960ECB"/>
    <w:rsid w:val="0096164E"/>
    <w:rsid w:val="00963372"/>
    <w:rsid w:val="00963ABA"/>
    <w:rsid w:val="009643C5"/>
    <w:rsid w:val="009644A0"/>
    <w:rsid w:val="009661B8"/>
    <w:rsid w:val="009666A1"/>
    <w:rsid w:val="00966971"/>
    <w:rsid w:val="00966EDE"/>
    <w:rsid w:val="00967111"/>
    <w:rsid w:val="0096777A"/>
    <w:rsid w:val="00970435"/>
    <w:rsid w:val="00971949"/>
    <w:rsid w:val="00971A18"/>
    <w:rsid w:val="0097210C"/>
    <w:rsid w:val="0097412B"/>
    <w:rsid w:val="00974801"/>
    <w:rsid w:val="00974BE0"/>
    <w:rsid w:val="009755FE"/>
    <w:rsid w:val="00976C18"/>
    <w:rsid w:val="00977AA7"/>
    <w:rsid w:val="00980235"/>
    <w:rsid w:val="00980832"/>
    <w:rsid w:val="00980AD0"/>
    <w:rsid w:val="009816BF"/>
    <w:rsid w:val="0098304F"/>
    <w:rsid w:val="00983FD2"/>
    <w:rsid w:val="00983FFF"/>
    <w:rsid w:val="00984645"/>
    <w:rsid w:val="00984781"/>
    <w:rsid w:val="009878E7"/>
    <w:rsid w:val="00987CD8"/>
    <w:rsid w:val="00990549"/>
    <w:rsid w:val="0099135D"/>
    <w:rsid w:val="00992DF9"/>
    <w:rsid w:val="00994740"/>
    <w:rsid w:val="00995F68"/>
    <w:rsid w:val="009965BB"/>
    <w:rsid w:val="00997066"/>
    <w:rsid w:val="009A03BE"/>
    <w:rsid w:val="009A0C23"/>
    <w:rsid w:val="009A248D"/>
    <w:rsid w:val="009B1C05"/>
    <w:rsid w:val="009B2213"/>
    <w:rsid w:val="009B2570"/>
    <w:rsid w:val="009B3B0E"/>
    <w:rsid w:val="009B470D"/>
    <w:rsid w:val="009B5857"/>
    <w:rsid w:val="009B64A3"/>
    <w:rsid w:val="009C0516"/>
    <w:rsid w:val="009C0593"/>
    <w:rsid w:val="009C0A96"/>
    <w:rsid w:val="009C1F94"/>
    <w:rsid w:val="009C68A8"/>
    <w:rsid w:val="009D08A5"/>
    <w:rsid w:val="009D3E27"/>
    <w:rsid w:val="009D5957"/>
    <w:rsid w:val="009D6040"/>
    <w:rsid w:val="009D613C"/>
    <w:rsid w:val="009D6614"/>
    <w:rsid w:val="009D7932"/>
    <w:rsid w:val="009D7A6A"/>
    <w:rsid w:val="009E1335"/>
    <w:rsid w:val="009E151C"/>
    <w:rsid w:val="009E17B1"/>
    <w:rsid w:val="009E1CD3"/>
    <w:rsid w:val="009E403C"/>
    <w:rsid w:val="009E403E"/>
    <w:rsid w:val="009E46A3"/>
    <w:rsid w:val="009E62DD"/>
    <w:rsid w:val="009E6F57"/>
    <w:rsid w:val="009E7387"/>
    <w:rsid w:val="009F09D6"/>
    <w:rsid w:val="009F208A"/>
    <w:rsid w:val="009F226A"/>
    <w:rsid w:val="009F2BD5"/>
    <w:rsid w:val="009F3FBE"/>
    <w:rsid w:val="009F4E1B"/>
    <w:rsid w:val="00A00C8F"/>
    <w:rsid w:val="00A016AE"/>
    <w:rsid w:val="00A0173F"/>
    <w:rsid w:val="00A01784"/>
    <w:rsid w:val="00A03C54"/>
    <w:rsid w:val="00A04511"/>
    <w:rsid w:val="00A05383"/>
    <w:rsid w:val="00A057A8"/>
    <w:rsid w:val="00A05BAA"/>
    <w:rsid w:val="00A05BB1"/>
    <w:rsid w:val="00A075E7"/>
    <w:rsid w:val="00A07D06"/>
    <w:rsid w:val="00A07F35"/>
    <w:rsid w:val="00A11008"/>
    <w:rsid w:val="00A122B6"/>
    <w:rsid w:val="00A125AB"/>
    <w:rsid w:val="00A15454"/>
    <w:rsid w:val="00A15FCE"/>
    <w:rsid w:val="00A1617E"/>
    <w:rsid w:val="00A16609"/>
    <w:rsid w:val="00A171D5"/>
    <w:rsid w:val="00A1778B"/>
    <w:rsid w:val="00A177FF"/>
    <w:rsid w:val="00A20116"/>
    <w:rsid w:val="00A20F43"/>
    <w:rsid w:val="00A21D34"/>
    <w:rsid w:val="00A220C2"/>
    <w:rsid w:val="00A23625"/>
    <w:rsid w:val="00A241F6"/>
    <w:rsid w:val="00A24D92"/>
    <w:rsid w:val="00A255EE"/>
    <w:rsid w:val="00A26A16"/>
    <w:rsid w:val="00A30E04"/>
    <w:rsid w:val="00A31854"/>
    <w:rsid w:val="00A31ADB"/>
    <w:rsid w:val="00A33BB7"/>
    <w:rsid w:val="00A3674A"/>
    <w:rsid w:val="00A3713E"/>
    <w:rsid w:val="00A379BD"/>
    <w:rsid w:val="00A37BB5"/>
    <w:rsid w:val="00A37E3C"/>
    <w:rsid w:val="00A40C22"/>
    <w:rsid w:val="00A4179E"/>
    <w:rsid w:val="00A44046"/>
    <w:rsid w:val="00A44109"/>
    <w:rsid w:val="00A44C4E"/>
    <w:rsid w:val="00A45B36"/>
    <w:rsid w:val="00A50005"/>
    <w:rsid w:val="00A510EB"/>
    <w:rsid w:val="00A547CD"/>
    <w:rsid w:val="00A54D3D"/>
    <w:rsid w:val="00A55C51"/>
    <w:rsid w:val="00A56CE9"/>
    <w:rsid w:val="00A570CF"/>
    <w:rsid w:val="00A60A84"/>
    <w:rsid w:val="00A621C0"/>
    <w:rsid w:val="00A6385C"/>
    <w:rsid w:val="00A63A4E"/>
    <w:rsid w:val="00A6422B"/>
    <w:rsid w:val="00A6452F"/>
    <w:rsid w:val="00A65C3D"/>
    <w:rsid w:val="00A66B0A"/>
    <w:rsid w:val="00A676D4"/>
    <w:rsid w:val="00A67CE0"/>
    <w:rsid w:val="00A67F24"/>
    <w:rsid w:val="00A705E7"/>
    <w:rsid w:val="00A70CF4"/>
    <w:rsid w:val="00A72837"/>
    <w:rsid w:val="00A7795F"/>
    <w:rsid w:val="00A811E2"/>
    <w:rsid w:val="00A8374F"/>
    <w:rsid w:val="00A83C2D"/>
    <w:rsid w:val="00A83DA9"/>
    <w:rsid w:val="00A86D18"/>
    <w:rsid w:val="00A87F7B"/>
    <w:rsid w:val="00A919BC"/>
    <w:rsid w:val="00A93960"/>
    <w:rsid w:val="00A94DD2"/>
    <w:rsid w:val="00A952DA"/>
    <w:rsid w:val="00AA0CE0"/>
    <w:rsid w:val="00AA1EA5"/>
    <w:rsid w:val="00AA423B"/>
    <w:rsid w:val="00AA4E85"/>
    <w:rsid w:val="00AA5039"/>
    <w:rsid w:val="00AA6C7D"/>
    <w:rsid w:val="00AB0230"/>
    <w:rsid w:val="00AB229C"/>
    <w:rsid w:val="00AB22A4"/>
    <w:rsid w:val="00AB254B"/>
    <w:rsid w:val="00AB3A79"/>
    <w:rsid w:val="00AB3C8F"/>
    <w:rsid w:val="00AB4205"/>
    <w:rsid w:val="00AB4311"/>
    <w:rsid w:val="00AB4A84"/>
    <w:rsid w:val="00AB5442"/>
    <w:rsid w:val="00AB5D45"/>
    <w:rsid w:val="00AB7E52"/>
    <w:rsid w:val="00AC147B"/>
    <w:rsid w:val="00AC148D"/>
    <w:rsid w:val="00AC1503"/>
    <w:rsid w:val="00AC1D2E"/>
    <w:rsid w:val="00AC27BC"/>
    <w:rsid w:val="00AC7367"/>
    <w:rsid w:val="00AD00FF"/>
    <w:rsid w:val="00AD1D2F"/>
    <w:rsid w:val="00AD34C0"/>
    <w:rsid w:val="00AD3EEB"/>
    <w:rsid w:val="00AD5695"/>
    <w:rsid w:val="00AD71A0"/>
    <w:rsid w:val="00AE211F"/>
    <w:rsid w:val="00AE2BBF"/>
    <w:rsid w:val="00AE376E"/>
    <w:rsid w:val="00AE37DF"/>
    <w:rsid w:val="00AE3924"/>
    <w:rsid w:val="00AE4E71"/>
    <w:rsid w:val="00AE5466"/>
    <w:rsid w:val="00AF0A55"/>
    <w:rsid w:val="00AF181A"/>
    <w:rsid w:val="00AF2B42"/>
    <w:rsid w:val="00AF5AB0"/>
    <w:rsid w:val="00AF7E8D"/>
    <w:rsid w:val="00B00524"/>
    <w:rsid w:val="00B00755"/>
    <w:rsid w:val="00B00F77"/>
    <w:rsid w:val="00B038B0"/>
    <w:rsid w:val="00B04652"/>
    <w:rsid w:val="00B06E67"/>
    <w:rsid w:val="00B06F55"/>
    <w:rsid w:val="00B107C0"/>
    <w:rsid w:val="00B1280C"/>
    <w:rsid w:val="00B1367C"/>
    <w:rsid w:val="00B1516F"/>
    <w:rsid w:val="00B16138"/>
    <w:rsid w:val="00B16747"/>
    <w:rsid w:val="00B219DA"/>
    <w:rsid w:val="00B23156"/>
    <w:rsid w:val="00B245EB"/>
    <w:rsid w:val="00B254B2"/>
    <w:rsid w:val="00B25C2E"/>
    <w:rsid w:val="00B31919"/>
    <w:rsid w:val="00B33AAC"/>
    <w:rsid w:val="00B3590E"/>
    <w:rsid w:val="00B35ADC"/>
    <w:rsid w:val="00B371ED"/>
    <w:rsid w:val="00B37479"/>
    <w:rsid w:val="00B4011E"/>
    <w:rsid w:val="00B4016A"/>
    <w:rsid w:val="00B4098E"/>
    <w:rsid w:val="00B437A0"/>
    <w:rsid w:val="00B46828"/>
    <w:rsid w:val="00B472CB"/>
    <w:rsid w:val="00B477F0"/>
    <w:rsid w:val="00B50432"/>
    <w:rsid w:val="00B50934"/>
    <w:rsid w:val="00B51589"/>
    <w:rsid w:val="00B54659"/>
    <w:rsid w:val="00B546F1"/>
    <w:rsid w:val="00B54CB7"/>
    <w:rsid w:val="00B54D7E"/>
    <w:rsid w:val="00B56E8B"/>
    <w:rsid w:val="00B608B8"/>
    <w:rsid w:val="00B62A81"/>
    <w:rsid w:val="00B64F1D"/>
    <w:rsid w:val="00B71AB6"/>
    <w:rsid w:val="00B74A97"/>
    <w:rsid w:val="00B75291"/>
    <w:rsid w:val="00B75C9A"/>
    <w:rsid w:val="00B84BE6"/>
    <w:rsid w:val="00B87790"/>
    <w:rsid w:val="00B9369B"/>
    <w:rsid w:val="00B93DC8"/>
    <w:rsid w:val="00B940DE"/>
    <w:rsid w:val="00B95A9E"/>
    <w:rsid w:val="00B95BC0"/>
    <w:rsid w:val="00B97227"/>
    <w:rsid w:val="00BA052D"/>
    <w:rsid w:val="00BA385B"/>
    <w:rsid w:val="00BA54DB"/>
    <w:rsid w:val="00BA6425"/>
    <w:rsid w:val="00BA73A0"/>
    <w:rsid w:val="00BB0292"/>
    <w:rsid w:val="00BB2069"/>
    <w:rsid w:val="00BB45D8"/>
    <w:rsid w:val="00BB4E09"/>
    <w:rsid w:val="00BB5DE8"/>
    <w:rsid w:val="00BB6A60"/>
    <w:rsid w:val="00BB6C74"/>
    <w:rsid w:val="00BB6D2C"/>
    <w:rsid w:val="00BC00E0"/>
    <w:rsid w:val="00BC0362"/>
    <w:rsid w:val="00BC0FEB"/>
    <w:rsid w:val="00BC1664"/>
    <w:rsid w:val="00BC1770"/>
    <w:rsid w:val="00BC1EB2"/>
    <w:rsid w:val="00BC227A"/>
    <w:rsid w:val="00BC304E"/>
    <w:rsid w:val="00BC5132"/>
    <w:rsid w:val="00BC6143"/>
    <w:rsid w:val="00BD04F7"/>
    <w:rsid w:val="00BD25FB"/>
    <w:rsid w:val="00BD366A"/>
    <w:rsid w:val="00BD4208"/>
    <w:rsid w:val="00BD5D50"/>
    <w:rsid w:val="00BD62BC"/>
    <w:rsid w:val="00BD6982"/>
    <w:rsid w:val="00BD7C87"/>
    <w:rsid w:val="00BE4205"/>
    <w:rsid w:val="00BE62A7"/>
    <w:rsid w:val="00BE6540"/>
    <w:rsid w:val="00BE6A59"/>
    <w:rsid w:val="00BF0C92"/>
    <w:rsid w:val="00BF3481"/>
    <w:rsid w:val="00BF3A88"/>
    <w:rsid w:val="00BF4091"/>
    <w:rsid w:val="00BF76FF"/>
    <w:rsid w:val="00BF7898"/>
    <w:rsid w:val="00BF7A63"/>
    <w:rsid w:val="00C0121C"/>
    <w:rsid w:val="00C03CBA"/>
    <w:rsid w:val="00C0494E"/>
    <w:rsid w:val="00C05378"/>
    <w:rsid w:val="00C06D49"/>
    <w:rsid w:val="00C06FE6"/>
    <w:rsid w:val="00C0797F"/>
    <w:rsid w:val="00C07CD9"/>
    <w:rsid w:val="00C07E86"/>
    <w:rsid w:val="00C10473"/>
    <w:rsid w:val="00C11658"/>
    <w:rsid w:val="00C11971"/>
    <w:rsid w:val="00C14195"/>
    <w:rsid w:val="00C14789"/>
    <w:rsid w:val="00C147D9"/>
    <w:rsid w:val="00C150E9"/>
    <w:rsid w:val="00C15977"/>
    <w:rsid w:val="00C16420"/>
    <w:rsid w:val="00C179D7"/>
    <w:rsid w:val="00C205EA"/>
    <w:rsid w:val="00C20957"/>
    <w:rsid w:val="00C21A65"/>
    <w:rsid w:val="00C21CC4"/>
    <w:rsid w:val="00C255B0"/>
    <w:rsid w:val="00C25A6F"/>
    <w:rsid w:val="00C26882"/>
    <w:rsid w:val="00C27631"/>
    <w:rsid w:val="00C33890"/>
    <w:rsid w:val="00C34CA9"/>
    <w:rsid w:val="00C364D6"/>
    <w:rsid w:val="00C36780"/>
    <w:rsid w:val="00C369E2"/>
    <w:rsid w:val="00C40DAF"/>
    <w:rsid w:val="00C43582"/>
    <w:rsid w:val="00C43ACB"/>
    <w:rsid w:val="00C449E3"/>
    <w:rsid w:val="00C50B26"/>
    <w:rsid w:val="00C519F1"/>
    <w:rsid w:val="00C52FDE"/>
    <w:rsid w:val="00C545DA"/>
    <w:rsid w:val="00C55670"/>
    <w:rsid w:val="00C56FE7"/>
    <w:rsid w:val="00C6123B"/>
    <w:rsid w:val="00C62277"/>
    <w:rsid w:val="00C62D73"/>
    <w:rsid w:val="00C64F6F"/>
    <w:rsid w:val="00C65ACC"/>
    <w:rsid w:val="00C66C7C"/>
    <w:rsid w:val="00C700B5"/>
    <w:rsid w:val="00C701AE"/>
    <w:rsid w:val="00C70623"/>
    <w:rsid w:val="00C719BC"/>
    <w:rsid w:val="00C71A85"/>
    <w:rsid w:val="00C72CD3"/>
    <w:rsid w:val="00C731A1"/>
    <w:rsid w:val="00C73646"/>
    <w:rsid w:val="00C73C01"/>
    <w:rsid w:val="00C73C53"/>
    <w:rsid w:val="00C7467A"/>
    <w:rsid w:val="00C749BB"/>
    <w:rsid w:val="00C74AA3"/>
    <w:rsid w:val="00C7524B"/>
    <w:rsid w:val="00C7588D"/>
    <w:rsid w:val="00C76413"/>
    <w:rsid w:val="00C778E8"/>
    <w:rsid w:val="00C77A0A"/>
    <w:rsid w:val="00C81C71"/>
    <w:rsid w:val="00C828E3"/>
    <w:rsid w:val="00C85C81"/>
    <w:rsid w:val="00C86385"/>
    <w:rsid w:val="00C86D33"/>
    <w:rsid w:val="00C86E5E"/>
    <w:rsid w:val="00C92127"/>
    <w:rsid w:val="00C97CA5"/>
    <w:rsid w:val="00CA0FA6"/>
    <w:rsid w:val="00CA42A0"/>
    <w:rsid w:val="00CA42CD"/>
    <w:rsid w:val="00CA4E32"/>
    <w:rsid w:val="00CA79E7"/>
    <w:rsid w:val="00CA7BA1"/>
    <w:rsid w:val="00CB3BF0"/>
    <w:rsid w:val="00CB3DC0"/>
    <w:rsid w:val="00CB5DBC"/>
    <w:rsid w:val="00CB61CE"/>
    <w:rsid w:val="00CB66B1"/>
    <w:rsid w:val="00CB7AC4"/>
    <w:rsid w:val="00CC2A2B"/>
    <w:rsid w:val="00CC4449"/>
    <w:rsid w:val="00CD0218"/>
    <w:rsid w:val="00CD054A"/>
    <w:rsid w:val="00CD1DAB"/>
    <w:rsid w:val="00CD209C"/>
    <w:rsid w:val="00CD28DE"/>
    <w:rsid w:val="00CD3283"/>
    <w:rsid w:val="00CD7CCD"/>
    <w:rsid w:val="00CE0017"/>
    <w:rsid w:val="00CE07C9"/>
    <w:rsid w:val="00CE1DC2"/>
    <w:rsid w:val="00CE21B7"/>
    <w:rsid w:val="00CE2DED"/>
    <w:rsid w:val="00CE32B1"/>
    <w:rsid w:val="00CE49D2"/>
    <w:rsid w:val="00CE4A5E"/>
    <w:rsid w:val="00CE78D8"/>
    <w:rsid w:val="00CF01EC"/>
    <w:rsid w:val="00CF1311"/>
    <w:rsid w:val="00CF5FAC"/>
    <w:rsid w:val="00CF77A7"/>
    <w:rsid w:val="00D03C5D"/>
    <w:rsid w:val="00D047ED"/>
    <w:rsid w:val="00D0549E"/>
    <w:rsid w:val="00D0741D"/>
    <w:rsid w:val="00D10578"/>
    <w:rsid w:val="00D11AB4"/>
    <w:rsid w:val="00D1337C"/>
    <w:rsid w:val="00D168CB"/>
    <w:rsid w:val="00D207D0"/>
    <w:rsid w:val="00D221EB"/>
    <w:rsid w:val="00D238DA"/>
    <w:rsid w:val="00D23DA9"/>
    <w:rsid w:val="00D24A36"/>
    <w:rsid w:val="00D251BC"/>
    <w:rsid w:val="00D25B0D"/>
    <w:rsid w:val="00D26D97"/>
    <w:rsid w:val="00D27DC0"/>
    <w:rsid w:val="00D30633"/>
    <w:rsid w:val="00D30878"/>
    <w:rsid w:val="00D33A75"/>
    <w:rsid w:val="00D356BE"/>
    <w:rsid w:val="00D35731"/>
    <w:rsid w:val="00D36C87"/>
    <w:rsid w:val="00D37E7F"/>
    <w:rsid w:val="00D407E6"/>
    <w:rsid w:val="00D41E1F"/>
    <w:rsid w:val="00D421A1"/>
    <w:rsid w:val="00D436D3"/>
    <w:rsid w:val="00D44C3F"/>
    <w:rsid w:val="00D44F9E"/>
    <w:rsid w:val="00D45187"/>
    <w:rsid w:val="00D46484"/>
    <w:rsid w:val="00D46ACA"/>
    <w:rsid w:val="00D5076E"/>
    <w:rsid w:val="00D51A37"/>
    <w:rsid w:val="00D53278"/>
    <w:rsid w:val="00D540AE"/>
    <w:rsid w:val="00D5415E"/>
    <w:rsid w:val="00D54356"/>
    <w:rsid w:val="00D547F0"/>
    <w:rsid w:val="00D552D8"/>
    <w:rsid w:val="00D555F2"/>
    <w:rsid w:val="00D55FC5"/>
    <w:rsid w:val="00D566B3"/>
    <w:rsid w:val="00D57755"/>
    <w:rsid w:val="00D61D71"/>
    <w:rsid w:val="00D70FFA"/>
    <w:rsid w:val="00D71990"/>
    <w:rsid w:val="00D71C09"/>
    <w:rsid w:val="00D72329"/>
    <w:rsid w:val="00D72FC8"/>
    <w:rsid w:val="00D76489"/>
    <w:rsid w:val="00D768E8"/>
    <w:rsid w:val="00D76A1B"/>
    <w:rsid w:val="00D8173D"/>
    <w:rsid w:val="00D817AB"/>
    <w:rsid w:val="00D828F2"/>
    <w:rsid w:val="00D82B0A"/>
    <w:rsid w:val="00D82DF6"/>
    <w:rsid w:val="00D8301F"/>
    <w:rsid w:val="00D92402"/>
    <w:rsid w:val="00D94C45"/>
    <w:rsid w:val="00D94FAB"/>
    <w:rsid w:val="00D96834"/>
    <w:rsid w:val="00D96C96"/>
    <w:rsid w:val="00D974EA"/>
    <w:rsid w:val="00DA08A9"/>
    <w:rsid w:val="00DA13CD"/>
    <w:rsid w:val="00DA2AB9"/>
    <w:rsid w:val="00DA363E"/>
    <w:rsid w:val="00DA3B5A"/>
    <w:rsid w:val="00DB1D1B"/>
    <w:rsid w:val="00DB1DA6"/>
    <w:rsid w:val="00DB2743"/>
    <w:rsid w:val="00DB3156"/>
    <w:rsid w:val="00DB68D7"/>
    <w:rsid w:val="00DB7162"/>
    <w:rsid w:val="00DC0EFA"/>
    <w:rsid w:val="00DC40F9"/>
    <w:rsid w:val="00DC6538"/>
    <w:rsid w:val="00DC71A6"/>
    <w:rsid w:val="00DD03FB"/>
    <w:rsid w:val="00DD1921"/>
    <w:rsid w:val="00DD3A14"/>
    <w:rsid w:val="00DD3B49"/>
    <w:rsid w:val="00DD437C"/>
    <w:rsid w:val="00DD48BF"/>
    <w:rsid w:val="00DD4B67"/>
    <w:rsid w:val="00DD4DF6"/>
    <w:rsid w:val="00DD51AA"/>
    <w:rsid w:val="00DD5807"/>
    <w:rsid w:val="00DE1B58"/>
    <w:rsid w:val="00DE25F2"/>
    <w:rsid w:val="00DE41F9"/>
    <w:rsid w:val="00DE6C95"/>
    <w:rsid w:val="00DE6E51"/>
    <w:rsid w:val="00DE7FF9"/>
    <w:rsid w:val="00DF0120"/>
    <w:rsid w:val="00DF093A"/>
    <w:rsid w:val="00DF0D04"/>
    <w:rsid w:val="00DF12E3"/>
    <w:rsid w:val="00DF1BDA"/>
    <w:rsid w:val="00DF1EB0"/>
    <w:rsid w:val="00DF7AEE"/>
    <w:rsid w:val="00E0060E"/>
    <w:rsid w:val="00E01180"/>
    <w:rsid w:val="00E02CFF"/>
    <w:rsid w:val="00E02EAB"/>
    <w:rsid w:val="00E04709"/>
    <w:rsid w:val="00E059C2"/>
    <w:rsid w:val="00E061EB"/>
    <w:rsid w:val="00E06315"/>
    <w:rsid w:val="00E1080A"/>
    <w:rsid w:val="00E11ABE"/>
    <w:rsid w:val="00E127AB"/>
    <w:rsid w:val="00E15BEC"/>
    <w:rsid w:val="00E16377"/>
    <w:rsid w:val="00E17D54"/>
    <w:rsid w:val="00E17F14"/>
    <w:rsid w:val="00E22AA9"/>
    <w:rsid w:val="00E23D07"/>
    <w:rsid w:val="00E23D3C"/>
    <w:rsid w:val="00E241A6"/>
    <w:rsid w:val="00E241C6"/>
    <w:rsid w:val="00E25D1A"/>
    <w:rsid w:val="00E25E7E"/>
    <w:rsid w:val="00E25F00"/>
    <w:rsid w:val="00E26B7E"/>
    <w:rsid w:val="00E26F74"/>
    <w:rsid w:val="00E305B8"/>
    <w:rsid w:val="00E30637"/>
    <w:rsid w:val="00E30F44"/>
    <w:rsid w:val="00E31067"/>
    <w:rsid w:val="00E31899"/>
    <w:rsid w:val="00E31CE2"/>
    <w:rsid w:val="00E3258A"/>
    <w:rsid w:val="00E33871"/>
    <w:rsid w:val="00E33FFF"/>
    <w:rsid w:val="00E34317"/>
    <w:rsid w:val="00E34512"/>
    <w:rsid w:val="00E34CF9"/>
    <w:rsid w:val="00E411C6"/>
    <w:rsid w:val="00E41D40"/>
    <w:rsid w:val="00E4258D"/>
    <w:rsid w:val="00E4674A"/>
    <w:rsid w:val="00E503E1"/>
    <w:rsid w:val="00E50C21"/>
    <w:rsid w:val="00E512AD"/>
    <w:rsid w:val="00E579A0"/>
    <w:rsid w:val="00E62ED4"/>
    <w:rsid w:val="00E63032"/>
    <w:rsid w:val="00E63451"/>
    <w:rsid w:val="00E63B3C"/>
    <w:rsid w:val="00E63D57"/>
    <w:rsid w:val="00E642AE"/>
    <w:rsid w:val="00E67A04"/>
    <w:rsid w:val="00E7122F"/>
    <w:rsid w:val="00E72D84"/>
    <w:rsid w:val="00E731F2"/>
    <w:rsid w:val="00E732D0"/>
    <w:rsid w:val="00E73F5A"/>
    <w:rsid w:val="00E748B5"/>
    <w:rsid w:val="00E75E95"/>
    <w:rsid w:val="00E7676C"/>
    <w:rsid w:val="00E80122"/>
    <w:rsid w:val="00E8275C"/>
    <w:rsid w:val="00E84A0D"/>
    <w:rsid w:val="00E85D35"/>
    <w:rsid w:val="00E9127A"/>
    <w:rsid w:val="00E92EC2"/>
    <w:rsid w:val="00E93C4A"/>
    <w:rsid w:val="00E95484"/>
    <w:rsid w:val="00EA049E"/>
    <w:rsid w:val="00EA139D"/>
    <w:rsid w:val="00EA1620"/>
    <w:rsid w:val="00EA5657"/>
    <w:rsid w:val="00EA5C9D"/>
    <w:rsid w:val="00EA6553"/>
    <w:rsid w:val="00EA7434"/>
    <w:rsid w:val="00EB108B"/>
    <w:rsid w:val="00EB109A"/>
    <w:rsid w:val="00EB11A8"/>
    <w:rsid w:val="00EB1AE9"/>
    <w:rsid w:val="00EB1F21"/>
    <w:rsid w:val="00EB233A"/>
    <w:rsid w:val="00EB2A18"/>
    <w:rsid w:val="00EB2D5B"/>
    <w:rsid w:val="00EB2F95"/>
    <w:rsid w:val="00EB3397"/>
    <w:rsid w:val="00EB40D9"/>
    <w:rsid w:val="00EB455D"/>
    <w:rsid w:val="00EB6980"/>
    <w:rsid w:val="00EB79AE"/>
    <w:rsid w:val="00EC0124"/>
    <w:rsid w:val="00EC1958"/>
    <w:rsid w:val="00EC263E"/>
    <w:rsid w:val="00EC2D01"/>
    <w:rsid w:val="00ED2C63"/>
    <w:rsid w:val="00ED2E0F"/>
    <w:rsid w:val="00ED38C9"/>
    <w:rsid w:val="00ED3A4B"/>
    <w:rsid w:val="00ED54CC"/>
    <w:rsid w:val="00ED5D29"/>
    <w:rsid w:val="00ED776E"/>
    <w:rsid w:val="00ED77B1"/>
    <w:rsid w:val="00ED7805"/>
    <w:rsid w:val="00ED7A71"/>
    <w:rsid w:val="00EE0727"/>
    <w:rsid w:val="00EE1F9F"/>
    <w:rsid w:val="00EE3C68"/>
    <w:rsid w:val="00EE3FDE"/>
    <w:rsid w:val="00EE54EB"/>
    <w:rsid w:val="00EE6CE6"/>
    <w:rsid w:val="00EE7341"/>
    <w:rsid w:val="00EF250E"/>
    <w:rsid w:val="00EF3710"/>
    <w:rsid w:val="00EF6103"/>
    <w:rsid w:val="00EF67C5"/>
    <w:rsid w:val="00EF7D7F"/>
    <w:rsid w:val="00F02C1B"/>
    <w:rsid w:val="00F0468F"/>
    <w:rsid w:val="00F10FD0"/>
    <w:rsid w:val="00F1394A"/>
    <w:rsid w:val="00F15713"/>
    <w:rsid w:val="00F16A79"/>
    <w:rsid w:val="00F2081F"/>
    <w:rsid w:val="00F20877"/>
    <w:rsid w:val="00F229DE"/>
    <w:rsid w:val="00F23323"/>
    <w:rsid w:val="00F23A6D"/>
    <w:rsid w:val="00F26130"/>
    <w:rsid w:val="00F30268"/>
    <w:rsid w:val="00F3119F"/>
    <w:rsid w:val="00F31A56"/>
    <w:rsid w:val="00F31DDB"/>
    <w:rsid w:val="00F332FA"/>
    <w:rsid w:val="00F34CB9"/>
    <w:rsid w:val="00F35316"/>
    <w:rsid w:val="00F40198"/>
    <w:rsid w:val="00F42C25"/>
    <w:rsid w:val="00F42E29"/>
    <w:rsid w:val="00F436D5"/>
    <w:rsid w:val="00F46BF3"/>
    <w:rsid w:val="00F50058"/>
    <w:rsid w:val="00F521E7"/>
    <w:rsid w:val="00F53B5F"/>
    <w:rsid w:val="00F53CDD"/>
    <w:rsid w:val="00F53E75"/>
    <w:rsid w:val="00F54C64"/>
    <w:rsid w:val="00F54ECF"/>
    <w:rsid w:val="00F5526B"/>
    <w:rsid w:val="00F56017"/>
    <w:rsid w:val="00F56145"/>
    <w:rsid w:val="00F57567"/>
    <w:rsid w:val="00F57BC3"/>
    <w:rsid w:val="00F60551"/>
    <w:rsid w:val="00F61692"/>
    <w:rsid w:val="00F6324B"/>
    <w:rsid w:val="00F646D2"/>
    <w:rsid w:val="00F658FA"/>
    <w:rsid w:val="00F65B36"/>
    <w:rsid w:val="00F679F6"/>
    <w:rsid w:val="00F71243"/>
    <w:rsid w:val="00F71386"/>
    <w:rsid w:val="00F72068"/>
    <w:rsid w:val="00F72E1D"/>
    <w:rsid w:val="00F7402A"/>
    <w:rsid w:val="00F74335"/>
    <w:rsid w:val="00F74BE4"/>
    <w:rsid w:val="00F767C3"/>
    <w:rsid w:val="00F76A54"/>
    <w:rsid w:val="00F77092"/>
    <w:rsid w:val="00F8026E"/>
    <w:rsid w:val="00F80538"/>
    <w:rsid w:val="00F81522"/>
    <w:rsid w:val="00F81FB1"/>
    <w:rsid w:val="00F82D32"/>
    <w:rsid w:val="00F835C2"/>
    <w:rsid w:val="00F86E0D"/>
    <w:rsid w:val="00F8750F"/>
    <w:rsid w:val="00F87DD1"/>
    <w:rsid w:val="00F9048E"/>
    <w:rsid w:val="00F908C1"/>
    <w:rsid w:val="00F90DD4"/>
    <w:rsid w:val="00F92026"/>
    <w:rsid w:val="00F9286A"/>
    <w:rsid w:val="00F92EF9"/>
    <w:rsid w:val="00F930AA"/>
    <w:rsid w:val="00F97074"/>
    <w:rsid w:val="00F973E1"/>
    <w:rsid w:val="00F977E0"/>
    <w:rsid w:val="00F9789C"/>
    <w:rsid w:val="00F97EF7"/>
    <w:rsid w:val="00FA0544"/>
    <w:rsid w:val="00FA1334"/>
    <w:rsid w:val="00FA2ED2"/>
    <w:rsid w:val="00FA3165"/>
    <w:rsid w:val="00FA39C2"/>
    <w:rsid w:val="00FA4282"/>
    <w:rsid w:val="00FA4471"/>
    <w:rsid w:val="00FA4EBE"/>
    <w:rsid w:val="00FA5C62"/>
    <w:rsid w:val="00FA7422"/>
    <w:rsid w:val="00FA789B"/>
    <w:rsid w:val="00FB005A"/>
    <w:rsid w:val="00FB0A37"/>
    <w:rsid w:val="00FB0D4D"/>
    <w:rsid w:val="00FB2B42"/>
    <w:rsid w:val="00FB3C9B"/>
    <w:rsid w:val="00FB45A4"/>
    <w:rsid w:val="00FB495B"/>
    <w:rsid w:val="00FB4E5B"/>
    <w:rsid w:val="00FB5E01"/>
    <w:rsid w:val="00FB5F33"/>
    <w:rsid w:val="00FB6268"/>
    <w:rsid w:val="00FB633F"/>
    <w:rsid w:val="00FB70A0"/>
    <w:rsid w:val="00FB7B32"/>
    <w:rsid w:val="00FC028C"/>
    <w:rsid w:val="00FC16CA"/>
    <w:rsid w:val="00FC27E9"/>
    <w:rsid w:val="00FC2D92"/>
    <w:rsid w:val="00FC2E51"/>
    <w:rsid w:val="00FC3E8B"/>
    <w:rsid w:val="00FC4071"/>
    <w:rsid w:val="00FC54BC"/>
    <w:rsid w:val="00FC5F22"/>
    <w:rsid w:val="00FC679C"/>
    <w:rsid w:val="00FC6AB5"/>
    <w:rsid w:val="00FC6B4C"/>
    <w:rsid w:val="00FC6D74"/>
    <w:rsid w:val="00FC732E"/>
    <w:rsid w:val="00FC7614"/>
    <w:rsid w:val="00FD03C8"/>
    <w:rsid w:val="00FD11F2"/>
    <w:rsid w:val="00FD11F4"/>
    <w:rsid w:val="00FD1391"/>
    <w:rsid w:val="00FD14BD"/>
    <w:rsid w:val="00FD182C"/>
    <w:rsid w:val="00FD2EC2"/>
    <w:rsid w:val="00FD3902"/>
    <w:rsid w:val="00FD399B"/>
    <w:rsid w:val="00FD421B"/>
    <w:rsid w:val="00FD55B1"/>
    <w:rsid w:val="00FD6C1D"/>
    <w:rsid w:val="00FD7FF0"/>
    <w:rsid w:val="00FE3294"/>
    <w:rsid w:val="00FE34E3"/>
    <w:rsid w:val="00FE427D"/>
    <w:rsid w:val="00FE4EAB"/>
    <w:rsid w:val="00FE5D6E"/>
    <w:rsid w:val="00FE612C"/>
    <w:rsid w:val="00FE6894"/>
    <w:rsid w:val="00FF37F3"/>
    <w:rsid w:val="00FF740A"/>
    <w:rsid w:val="00FF74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B419AB-B20B-4E57-B69C-F76D0C06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676D4"/>
    <w:rPr>
      <w:sz w:val="24"/>
      <w:szCs w:val="24"/>
      <w:lang w:val="en-GB" w:eastAsia="en-US"/>
    </w:rPr>
  </w:style>
  <w:style w:type="paragraph" w:styleId="Antrat1">
    <w:name w:val="heading 1"/>
    <w:basedOn w:val="prastasis"/>
    <w:next w:val="prastasis"/>
    <w:qFormat/>
    <w:rsid w:val="00C150E9"/>
    <w:pPr>
      <w:keepNext/>
      <w:outlineLvl w:val="0"/>
    </w:pPr>
    <w:rPr>
      <w:b/>
      <w:bCs/>
      <w:lang w:val="lt-LT"/>
    </w:rPr>
  </w:style>
  <w:style w:type="paragraph" w:styleId="Antrat2">
    <w:name w:val="heading 2"/>
    <w:basedOn w:val="prastasis"/>
    <w:next w:val="prastasis"/>
    <w:qFormat/>
    <w:rsid w:val="00AE37DF"/>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A676D4"/>
    <w:pPr>
      <w:jc w:val="center"/>
    </w:pPr>
    <w:rPr>
      <w:b/>
      <w:bCs/>
      <w:lang w:val="lt-LT"/>
    </w:rPr>
  </w:style>
  <w:style w:type="paragraph" w:styleId="Pagrindiniotekstotrauka">
    <w:name w:val="Body Text Indent"/>
    <w:basedOn w:val="prastasis"/>
    <w:rsid w:val="00A676D4"/>
    <w:pPr>
      <w:spacing w:line="360" w:lineRule="auto"/>
      <w:ind w:firstLine="360"/>
      <w:jc w:val="both"/>
    </w:pPr>
    <w:rPr>
      <w:lang w:val="lt-LT"/>
    </w:rPr>
  </w:style>
  <w:style w:type="paragraph" w:styleId="Dokumentostruktra">
    <w:name w:val="Document Map"/>
    <w:basedOn w:val="prastasis"/>
    <w:semiHidden/>
    <w:rsid w:val="005D2732"/>
    <w:pPr>
      <w:shd w:val="clear" w:color="auto" w:fill="000080"/>
    </w:pPr>
    <w:rPr>
      <w:rFonts w:ascii="Tahoma" w:hAnsi="Tahoma" w:cs="Tahoma"/>
      <w:sz w:val="20"/>
      <w:szCs w:val="20"/>
    </w:rPr>
  </w:style>
  <w:style w:type="paragraph" w:styleId="Antrats">
    <w:name w:val="header"/>
    <w:basedOn w:val="prastasis"/>
    <w:rsid w:val="00E31067"/>
    <w:pPr>
      <w:tabs>
        <w:tab w:val="center" w:pos="4819"/>
        <w:tab w:val="right" w:pos="9638"/>
      </w:tabs>
    </w:pPr>
  </w:style>
  <w:style w:type="character" w:styleId="Puslapionumeris">
    <w:name w:val="page number"/>
    <w:basedOn w:val="Numatytasispastraiposriftas"/>
    <w:rsid w:val="00E31067"/>
  </w:style>
  <w:style w:type="paragraph" w:styleId="Porat">
    <w:name w:val="footer"/>
    <w:basedOn w:val="prastasis"/>
    <w:rsid w:val="00983FFF"/>
    <w:pPr>
      <w:tabs>
        <w:tab w:val="center" w:pos="4819"/>
        <w:tab w:val="right" w:pos="9638"/>
      </w:tabs>
    </w:pPr>
  </w:style>
  <w:style w:type="paragraph" w:styleId="Pagrindinistekstas">
    <w:name w:val="Body Text"/>
    <w:basedOn w:val="prastasis"/>
    <w:link w:val="PagrindinistekstasDiagrama"/>
    <w:rsid w:val="00364F63"/>
    <w:pPr>
      <w:spacing w:after="120"/>
    </w:pPr>
  </w:style>
  <w:style w:type="paragraph" w:customStyle="1" w:styleId="centrbold">
    <w:name w:val="centrbold"/>
    <w:basedOn w:val="prastasis"/>
    <w:rsid w:val="006D4067"/>
    <w:pPr>
      <w:spacing w:before="100" w:beforeAutospacing="1" w:after="100" w:afterAutospacing="1"/>
    </w:pPr>
    <w:rPr>
      <w:lang w:val="lt-LT" w:eastAsia="lt-LT"/>
    </w:rPr>
  </w:style>
  <w:style w:type="paragraph" w:customStyle="1" w:styleId="Hipersaitas1">
    <w:name w:val="Hipersaitas1"/>
    <w:basedOn w:val="prastasis"/>
    <w:rsid w:val="006D4067"/>
    <w:pPr>
      <w:spacing w:before="100" w:beforeAutospacing="1" w:after="100" w:afterAutospacing="1"/>
    </w:pPr>
    <w:rPr>
      <w:lang w:val="lt-LT" w:eastAsia="lt-LT"/>
    </w:rPr>
  </w:style>
  <w:style w:type="paragraph" w:customStyle="1" w:styleId="Diagrama">
    <w:name w:val="Diagrama"/>
    <w:basedOn w:val="prastasis"/>
    <w:rsid w:val="008D0BC6"/>
    <w:pPr>
      <w:spacing w:after="160" w:line="240" w:lineRule="exact"/>
    </w:pPr>
    <w:rPr>
      <w:rFonts w:ascii="Tahoma" w:hAnsi="Tahoma"/>
      <w:sz w:val="20"/>
      <w:szCs w:val="20"/>
      <w:lang w:val="en-US"/>
    </w:rPr>
  </w:style>
  <w:style w:type="paragraph" w:customStyle="1" w:styleId="CharChar">
    <w:name w:val="Char Char"/>
    <w:basedOn w:val="prastasis"/>
    <w:rsid w:val="00D10578"/>
    <w:pPr>
      <w:spacing w:after="160" w:line="240" w:lineRule="exact"/>
    </w:pPr>
    <w:rPr>
      <w:rFonts w:ascii="Tahoma" w:hAnsi="Tahoma"/>
      <w:sz w:val="20"/>
      <w:szCs w:val="20"/>
      <w:lang w:val="en-US"/>
    </w:rPr>
  </w:style>
  <w:style w:type="table" w:styleId="Lentelstinklelis">
    <w:name w:val="Table Grid"/>
    <w:basedOn w:val="prastojilentel"/>
    <w:uiPriority w:val="59"/>
    <w:rsid w:val="00013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rsid w:val="008E3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link w:val="HTMLiankstoformatuotas"/>
    <w:uiPriority w:val="99"/>
    <w:rsid w:val="008E3680"/>
    <w:rPr>
      <w:rFonts w:ascii="Courier New" w:hAnsi="Courier New" w:cs="Courier New"/>
    </w:rPr>
  </w:style>
  <w:style w:type="character" w:customStyle="1" w:styleId="PagrindinistekstasDiagrama">
    <w:name w:val="Pagrindinis tekstas Diagrama"/>
    <w:link w:val="Pagrindinistekstas"/>
    <w:rsid w:val="001954B6"/>
    <w:rPr>
      <w:sz w:val="24"/>
      <w:szCs w:val="24"/>
      <w:lang w:val="en-GB" w:eastAsia="en-US"/>
    </w:rPr>
  </w:style>
  <w:style w:type="paragraph" w:styleId="Betarp">
    <w:name w:val="No Spacing"/>
    <w:uiPriority w:val="1"/>
    <w:qFormat/>
    <w:rsid w:val="004738EF"/>
    <w:rPr>
      <w:rFonts w:ascii="Calibri" w:eastAsia="Calibri" w:hAnsi="Calibri"/>
      <w:sz w:val="22"/>
      <w:szCs w:val="22"/>
      <w:lang w:eastAsia="en-US"/>
    </w:rPr>
  </w:style>
  <w:style w:type="character" w:customStyle="1" w:styleId="datametai">
    <w:name w:val="datametai"/>
    <w:basedOn w:val="Numatytasispastraiposriftas"/>
    <w:rsid w:val="00554708"/>
  </w:style>
  <w:style w:type="character" w:customStyle="1" w:styleId="datamnuo">
    <w:name w:val="datamnuo"/>
    <w:basedOn w:val="Numatytasispastraiposriftas"/>
    <w:rsid w:val="00554708"/>
  </w:style>
  <w:style w:type="character" w:customStyle="1" w:styleId="datadiena">
    <w:name w:val="datadiena"/>
    <w:basedOn w:val="Numatytasispastraiposriftas"/>
    <w:rsid w:val="00554708"/>
  </w:style>
  <w:style w:type="character" w:customStyle="1" w:styleId="statymonr">
    <w:name w:val="statymonr"/>
    <w:basedOn w:val="Numatytasispastraiposriftas"/>
    <w:rsid w:val="00554708"/>
  </w:style>
  <w:style w:type="paragraph" w:styleId="prastasiniatinklio">
    <w:name w:val="Normal (Web)"/>
    <w:basedOn w:val="prastasis"/>
    <w:uiPriority w:val="99"/>
    <w:unhideWhenUsed/>
    <w:rsid w:val="00DA08A9"/>
    <w:pPr>
      <w:spacing w:before="100" w:beforeAutospacing="1" w:after="100" w:afterAutospacing="1"/>
    </w:pPr>
    <w:rPr>
      <w:rFonts w:ascii="Arial" w:hAnsi="Arial" w:cs="Arial"/>
      <w:color w:val="303030"/>
      <w:sz w:val="17"/>
      <w:szCs w:val="17"/>
      <w:lang w:val="lt-LT" w:eastAsia="lt-LT"/>
    </w:rPr>
  </w:style>
  <w:style w:type="character" w:styleId="Grietas">
    <w:name w:val="Strong"/>
    <w:uiPriority w:val="22"/>
    <w:qFormat/>
    <w:rsid w:val="008629E8"/>
    <w:rPr>
      <w:b/>
      <w:bCs/>
    </w:rPr>
  </w:style>
  <w:style w:type="paragraph" w:customStyle="1" w:styleId="prastasis1">
    <w:name w:val="Įprastasis1"/>
    <w:rsid w:val="000D448F"/>
    <w:pPr>
      <w:suppressAutoHyphens/>
      <w:autoSpaceDN w:val="0"/>
      <w:spacing w:after="200" w:line="276" w:lineRule="auto"/>
      <w:textAlignment w:val="baseline"/>
    </w:pPr>
    <w:rPr>
      <w:rFonts w:ascii="Calibri" w:eastAsia="Calibri" w:hAnsi="Calibri"/>
      <w:sz w:val="22"/>
      <w:szCs w:val="22"/>
      <w:lang w:eastAsia="en-US"/>
    </w:rPr>
  </w:style>
  <w:style w:type="paragraph" w:customStyle="1" w:styleId="Patvirtinta">
    <w:name w:val="Patvirtinta"/>
    <w:basedOn w:val="prastasis"/>
    <w:rsid w:val="00595C70"/>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lt-LT"/>
    </w:rPr>
  </w:style>
  <w:style w:type="paragraph" w:styleId="Debesliotekstas">
    <w:name w:val="Balloon Text"/>
    <w:basedOn w:val="prastasis"/>
    <w:link w:val="DebesliotekstasDiagrama"/>
    <w:rsid w:val="009D613C"/>
    <w:rPr>
      <w:rFonts w:ascii="Tahoma" w:hAnsi="Tahoma" w:cs="Tahoma"/>
      <w:sz w:val="16"/>
      <w:szCs w:val="16"/>
    </w:rPr>
  </w:style>
  <w:style w:type="character" w:customStyle="1" w:styleId="DebesliotekstasDiagrama">
    <w:name w:val="Debesėlio tekstas Diagrama"/>
    <w:link w:val="Debesliotekstas"/>
    <w:rsid w:val="009D613C"/>
    <w:rPr>
      <w:rFonts w:ascii="Tahoma" w:hAnsi="Tahoma" w:cs="Tahoma"/>
      <w:sz w:val="16"/>
      <w:szCs w:val="16"/>
      <w:lang w:val="en-GB" w:eastAsia="en-US"/>
    </w:rPr>
  </w:style>
  <w:style w:type="character" w:styleId="Hipersaitas">
    <w:name w:val="Hyperlink"/>
    <w:rsid w:val="00186167"/>
    <w:rPr>
      <w:color w:val="0000FF"/>
      <w:u w:val="single"/>
    </w:rPr>
  </w:style>
  <w:style w:type="paragraph" w:styleId="Sraopastraipa">
    <w:name w:val="List Paragraph"/>
    <w:basedOn w:val="prastasis"/>
    <w:uiPriority w:val="34"/>
    <w:qFormat/>
    <w:rsid w:val="00057717"/>
    <w:pPr>
      <w:autoSpaceDN w:val="0"/>
      <w:spacing w:after="200"/>
      <w:ind w:left="720"/>
      <w:contextualSpacing/>
      <w:textAlignment w:val="baseline"/>
    </w:pPr>
    <w:rPr>
      <w:rFonts w:ascii="Calibri" w:eastAsia="Calibri" w:hAnsi="Calibri"/>
      <w:sz w:val="22"/>
      <w:szCs w:val="22"/>
      <w:lang w:val="lt-LT"/>
    </w:rPr>
  </w:style>
  <w:style w:type="character" w:customStyle="1" w:styleId="PavadinimasDiagrama">
    <w:name w:val="Pavadinimas Diagrama"/>
    <w:link w:val="Pavadinimas"/>
    <w:rsid w:val="00CD3283"/>
    <w:rPr>
      <w:b/>
      <w:bCs/>
      <w:sz w:val="24"/>
      <w:szCs w:val="24"/>
      <w:lang w:eastAsia="en-US"/>
    </w:rPr>
  </w:style>
  <w:style w:type="paragraph" w:customStyle="1" w:styleId="NoSpacing1">
    <w:name w:val="No Spacing1"/>
    <w:uiPriority w:val="1"/>
    <w:qFormat/>
    <w:rsid w:val="00C71A85"/>
    <w:rPr>
      <w:rFonts w:ascii="Calibri" w:eastAsia="Calibri" w:hAnsi="Calibri"/>
      <w:sz w:val="22"/>
      <w:szCs w:val="22"/>
      <w:lang w:eastAsia="en-US"/>
    </w:rPr>
  </w:style>
  <w:style w:type="paragraph" w:customStyle="1" w:styleId="ListParagraph1">
    <w:name w:val="List Paragraph1"/>
    <w:basedOn w:val="prastasis"/>
    <w:uiPriority w:val="34"/>
    <w:qFormat/>
    <w:rsid w:val="00C71A85"/>
    <w:pPr>
      <w:autoSpaceDN w:val="0"/>
      <w:spacing w:after="200"/>
      <w:ind w:left="720"/>
      <w:contextualSpacing/>
      <w:textAlignment w:val="baseline"/>
    </w:pPr>
    <w:rPr>
      <w:rFonts w:ascii="Calibri" w:eastAsia="Calibri" w:hAnsi="Calibri"/>
      <w:sz w:val="22"/>
      <w:szCs w:val="22"/>
      <w:lang w:val="lt-LT"/>
    </w:rPr>
  </w:style>
  <w:style w:type="character" w:customStyle="1" w:styleId="Numatytasispastraiposriftas1">
    <w:name w:val="Numatytasis pastraipos šriftas1"/>
    <w:rsid w:val="003A11C1"/>
  </w:style>
  <w:style w:type="paragraph" w:customStyle="1" w:styleId="Hipersaitas10">
    <w:name w:val="Hipersaitas1"/>
    <w:basedOn w:val="prastasis1"/>
    <w:rsid w:val="003A11C1"/>
    <w:pPr>
      <w:spacing w:before="100" w:after="100" w:line="240" w:lineRule="auto"/>
    </w:pPr>
    <w:rPr>
      <w:rFonts w:ascii="Times New Roman" w:eastAsia="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27491">
      <w:bodyDiv w:val="1"/>
      <w:marLeft w:val="0"/>
      <w:marRight w:val="0"/>
      <w:marTop w:val="0"/>
      <w:marBottom w:val="0"/>
      <w:divBdr>
        <w:top w:val="none" w:sz="0" w:space="0" w:color="auto"/>
        <w:left w:val="none" w:sz="0" w:space="0" w:color="auto"/>
        <w:bottom w:val="none" w:sz="0" w:space="0" w:color="auto"/>
        <w:right w:val="none" w:sz="0" w:space="0" w:color="auto"/>
      </w:divBdr>
    </w:div>
    <w:div w:id="1217475321">
      <w:bodyDiv w:val="1"/>
      <w:marLeft w:val="0"/>
      <w:marRight w:val="0"/>
      <w:marTop w:val="0"/>
      <w:marBottom w:val="0"/>
      <w:divBdr>
        <w:top w:val="none" w:sz="0" w:space="0" w:color="auto"/>
        <w:left w:val="none" w:sz="0" w:space="0" w:color="auto"/>
        <w:bottom w:val="none" w:sz="0" w:space="0" w:color="auto"/>
        <w:right w:val="none" w:sz="0" w:space="0" w:color="auto"/>
      </w:divBdr>
    </w:div>
    <w:div w:id="1275405293">
      <w:bodyDiv w:val="1"/>
      <w:marLeft w:val="0"/>
      <w:marRight w:val="0"/>
      <w:marTop w:val="0"/>
      <w:marBottom w:val="0"/>
      <w:divBdr>
        <w:top w:val="none" w:sz="0" w:space="0" w:color="auto"/>
        <w:left w:val="none" w:sz="0" w:space="0" w:color="auto"/>
        <w:bottom w:val="none" w:sz="0" w:space="0" w:color="auto"/>
        <w:right w:val="none" w:sz="0" w:space="0" w:color="auto"/>
      </w:divBdr>
    </w:div>
    <w:div w:id="1393847041">
      <w:bodyDiv w:val="1"/>
      <w:marLeft w:val="0"/>
      <w:marRight w:val="0"/>
      <w:marTop w:val="0"/>
      <w:marBottom w:val="0"/>
      <w:divBdr>
        <w:top w:val="none" w:sz="0" w:space="0" w:color="auto"/>
        <w:left w:val="none" w:sz="0" w:space="0" w:color="auto"/>
        <w:bottom w:val="none" w:sz="0" w:space="0" w:color="auto"/>
        <w:right w:val="none" w:sz="0" w:space="0" w:color="auto"/>
      </w:divBdr>
    </w:div>
    <w:div w:id="195003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vasiunuglobosnamai@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pivasiunuglobosnamai.lt"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Lapas1!$A$3:$A$4</c:f>
              <c:strCache>
                <c:ptCount val="2"/>
                <c:pt idx="0">
                  <c:v>Moterys</c:v>
                </c:pt>
                <c:pt idx="1">
                  <c:v>Vyrai</c:v>
                </c:pt>
              </c:strCache>
            </c:strRef>
          </c:cat>
          <c:val>
            <c:numRef>
              <c:f>Lapas1!$B$3:$B$4</c:f>
              <c:numCache>
                <c:formatCode>General</c:formatCode>
                <c:ptCount val="2"/>
                <c:pt idx="0">
                  <c:v>10</c:v>
                </c:pt>
                <c:pt idx="1">
                  <c:v>8</c:v>
                </c:pt>
              </c:numCache>
            </c:numRef>
          </c:val>
          <c:extLst xmlns:c16r2="http://schemas.microsoft.com/office/drawing/2015/06/chart">
            <c:ext xmlns:c16="http://schemas.microsoft.com/office/drawing/2014/chart" uri="{C3380CC4-5D6E-409C-BE32-E72D297353CC}">
              <c16:uniqueId val="{00000000-270A-48F3-943A-B612B90A17F1}"/>
            </c:ext>
          </c:extLst>
        </c:ser>
        <c:dLbls>
          <c:showLegendKey val="0"/>
          <c:showVal val="1"/>
          <c:showCatName val="0"/>
          <c:showSerName val="0"/>
          <c:showPercent val="0"/>
          <c:showBubbleSize val="0"/>
        </c:dLbls>
        <c:gapWidth val="150"/>
        <c:shape val="box"/>
        <c:axId val="317579664"/>
        <c:axId val="317578096"/>
        <c:axId val="0"/>
      </c:bar3DChart>
      <c:catAx>
        <c:axId val="3175796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b="1"/>
                  <a:t>Gyventojų</a:t>
                </a:r>
                <a:r>
                  <a:rPr lang="lt-LT" b="1" baseline="0"/>
                  <a:t> skaičiu</a:t>
                </a:r>
                <a:r>
                  <a:rPr lang="lt-LT" b="1"/>
                  <a: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17578096"/>
        <c:crosses val="autoZero"/>
        <c:auto val="1"/>
        <c:lblAlgn val="ctr"/>
        <c:lblOffset val="100"/>
        <c:noMultiLvlLbl val="0"/>
      </c:catAx>
      <c:valAx>
        <c:axId val="317578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17579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lt-LT"/>
              <a:t>Gyventojų</a:t>
            </a:r>
            <a:r>
              <a:rPr lang="lt-LT" baseline="0"/>
              <a:t> skaičius</a:t>
            </a:r>
            <a:endParaRPr lang="lt-LT"/>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Lapas1!$A$3:$A$14</c:f>
              <c:strCache>
                <c:ptCount val="12"/>
                <c:pt idx="0">
                  <c:v>Alytaus sen.</c:v>
                </c:pt>
                <c:pt idx="1">
                  <c:v>Alovės sen.</c:v>
                </c:pt>
                <c:pt idx="2">
                  <c:v>Butrimonių sen.</c:v>
                </c:pt>
                <c:pt idx="3">
                  <c:v>Daugų sen.</c:v>
                </c:pt>
                <c:pt idx="4">
                  <c:v>Krokialaukio sen.</c:v>
                </c:pt>
                <c:pt idx="5">
                  <c:v>Miroslavo sen.</c:v>
                </c:pt>
                <c:pt idx="6">
                  <c:v>Nemunaičio sen.</c:v>
                </c:pt>
                <c:pt idx="7">
                  <c:v>Pivašiūnų sen.</c:v>
                </c:pt>
                <c:pt idx="8">
                  <c:v>Raitininkų sen.</c:v>
                </c:pt>
                <c:pt idx="9">
                  <c:v>Punios sen.</c:v>
                </c:pt>
                <c:pt idx="10">
                  <c:v>Simno sen.</c:v>
                </c:pt>
                <c:pt idx="11">
                  <c:v>Alytaus m.</c:v>
                </c:pt>
              </c:strCache>
            </c:strRef>
          </c:cat>
          <c:val>
            <c:numRef>
              <c:f>Lapas1!$B$3:$B$14</c:f>
              <c:numCache>
                <c:formatCode>General</c:formatCode>
                <c:ptCount val="12"/>
                <c:pt idx="0">
                  <c:v>2</c:v>
                </c:pt>
                <c:pt idx="1">
                  <c:v>2</c:v>
                </c:pt>
                <c:pt idx="2">
                  <c:v>3</c:v>
                </c:pt>
                <c:pt idx="3">
                  <c:v>3</c:v>
                </c:pt>
                <c:pt idx="4">
                  <c:v>2</c:v>
                </c:pt>
                <c:pt idx="5">
                  <c:v>3</c:v>
                </c:pt>
                <c:pt idx="6">
                  <c:v>1</c:v>
                </c:pt>
                <c:pt idx="7">
                  <c:v>4</c:v>
                </c:pt>
                <c:pt idx="8">
                  <c:v>1</c:v>
                </c:pt>
                <c:pt idx="9">
                  <c:v>2</c:v>
                </c:pt>
                <c:pt idx="10">
                  <c:v>2</c:v>
                </c:pt>
                <c:pt idx="11">
                  <c:v>2</c:v>
                </c:pt>
              </c:numCache>
            </c:numRef>
          </c:val>
          <c:extLst xmlns:c16r2="http://schemas.microsoft.com/office/drawing/2015/06/chart">
            <c:ext xmlns:c16="http://schemas.microsoft.com/office/drawing/2014/chart" uri="{C3380CC4-5D6E-409C-BE32-E72D297353CC}">
              <c16:uniqueId val="{00000000-BD74-41C6-97B6-7F5B747796BD}"/>
            </c:ext>
          </c:extLst>
        </c:ser>
        <c:dLbls>
          <c:showLegendKey val="0"/>
          <c:showVal val="1"/>
          <c:showCatName val="0"/>
          <c:showSerName val="0"/>
          <c:showPercent val="0"/>
          <c:showBubbleSize val="0"/>
        </c:dLbls>
        <c:gapWidth val="150"/>
        <c:shape val="box"/>
        <c:axId val="317585152"/>
        <c:axId val="317580840"/>
        <c:axId val="0"/>
      </c:bar3DChart>
      <c:catAx>
        <c:axId val="317585152"/>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crossAx val="317580840"/>
        <c:crosses val="autoZero"/>
        <c:auto val="1"/>
        <c:lblAlgn val="ctr"/>
        <c:lblOffset val="100"/>
        <c:noMultiLvlLbl val="0"/>
      </c:catAx>
      <c:valAx>
        <c:axId val="317580840"/>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crossAx val="317585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00000000000001"/>
          <c:y val="8.7155963302752298E-2"/>
          <c:w val="0.35"/>
          <c:h val="0.80275229357798161"/>
        </c:manualLayout>
      </c:layout>
      <c:pieChart>
        <c:varyColors val="1"/>
        <c:ser>
          <c:idx val="0"/>
          <c:order val="0"/>
          <c:tx>
            <c:strRef>
              <c:f>Sheet1!$A$2</c:f>
              <c:strCache>
                <c:ptCount val="1"/>
                <c:pt idx="0">
                  <c:v>Rytai</c:v>
                </c:pt>
              </c:strCache>
            </c:strRef>
          </c:tx>
          <c:spPr>
            <a:solidFill>
              <a:srgbClr val="9999FF"/>
            </a:solidFill>
            <a:ln w="12675">
              <a:solidFill>
                <a:srgbClr val="000000"/>
              </a:solidFill>
              <a:prstDash val="solid"/>
            </a:ln>
          </c:spPr>
          <c:dPt>
            <c:idx val="0"/>
            <c:bubble3D val="0"/>
            <c:extLst xmlns:c16r2="http://schemas.microsoft.com/office/drawing/2015/06/chart">
              <c:ext xmlns:c16="http://schemas.microsoft.com/office/drawing/2014/chart" uri="{C3380CC4-5D6E-409C-BE32-E72D297353CC}">
                <c16:uniqueId val="{00000000-DF16-4419-B721-CD53D9E8A54D}"/>
              </c:ext>
            </c:extLst>
          </c:dPt>
          <c:dPt>
            <c:idx val="1"/>
            <c:bubble3D val="0"/>
            <c:spPr>
              <a:solidFill>
                <a:srgbClr val="993366"/>
              </a:solidFill>
              <a:ln w="12675">
                <a:solidFill>
                  <a:srgbClr val="000000"/>
                </a:solidFill>
                <a:prstDash val="solid"/>
              </a:ln>
            </c:spPr>
            <c:extLst xmlns:c16r2="http://schemas.microsoft.com/office/drawing/2015/06/chart">
              <c:ext xmlns:c16="http://schemas.microsoft.com/office/drawing/2014/chart" uri="{C3380CC4-5D6E-409C-BE32-E72D297353CC}">
                <c16:uniqueId val="{00000002-DF16-4419-B721-CD53D9E8A54D}"/>
              </c:ext>
            </c:extLst>
          </c:dPt>
          <c:dPt>
            <c:idx val="2"/>
            <c:bubble3D val="0"/>
            <c:spPr>
              <a:solidFill>
                <a:srgbClr val="FFFFCC"/>
              </a:solidFill>
              <a:ln w="12675">
                <a:solidFill>
                  <a:srgbClr val="000000"/>
                </a:solidFill>
                <a:prstDash val="solid"/>
              </a:ln>
            </c:spPr>
            <c:extLst xmlns:c16r2="http://schemas.microsoft.com/office/drawing/2015/06/chart">
              <c:ext xmlns:c16="http://schemas.microsoft.com/office/drawing/2014/chart" uri="{C3380CC4-5D6E-409C-BE32-E72D297353CC}">
                <c16:uniqueId val="{00000004-DF16-4419-B721-CD53D9E8A54D}"/>
              </c:ext>
            </c:extLst>
          </c:dPt>
          <c:dLbls>
            <c:numFmt formatCode="0%" sourceLinked="0"/>
            <c:spPr>
              <a:noFill/>
              <a:ln w="25350">
                <a:noFill/>
              </a:ln>
            </c:spPr>
            <c:txPr>
              <a:bodyPr wrap="square" lIns="38100" tIns="19050" rIns="38100" bIns="19050" anchor="ctr">
                <a:spAutoFit/>
              </a:bodyPr>
              <a:lstStyle/>
              <a:p>
                <a:pPr>
                  <a:defRPr sz="1497" b="1" i="0" u="none" strike="noStrike" baseline="0">
                    <a:solidFill>
                      <a:srgbClr val="000000"/>
                    </a:solidFill>
                    <a:latin typeface="Calibri"/>
                    <a:ea typeface="Calibri"/>
                    <a:cs typeface="Calibri"/>
                  </a:defRPr>
                </a:pPr>
                <a:endParaRPr lang="lt-LT"/>
              </a:p>
            </c:txPr>
            <c:showLegendKey val="1"/>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Sheet1!$B$1:$D$1</c:f>
              <c:strCache>
                <c:ptCount val="3"/>
                <c:pt idx="0">
                  <c:v>Turintys nuolatinę slaugą</c:v>
                </c:pt>
                <c:pt idx="1">
                  <c:v>Turintys nuolatinę priežiūrą</c:v>
                </c:pt>
                <c:pt idx="2">
                  <c:v>Kiti</c:v>
                </c:pt>
              </c:strCache>
            </c:strRef>
          </c:cat>
          <c:val>
            <c:numRef>
              <c:f>Sheet1!$B$2:$D$2</c:f>
              <c:numCache>
                <c:formatCode>General</c:formatCode>
                <c:ptCount val="3"/>
                <c:pt idx="0">
                  <c:v>10</c:v>
                </c:pt>
                <c:pt idx="1">
                  <c:v>8</c:v>
                </c:pt>
                <c:pt idx="2">
                  <c:v>2</c:v>
                </c:pt>
              </c:numCache>
            </c:numRef>
          </c:val>
          <c:extLst xmlns:c16r2="http://schemas.microsoft.com/office/drawing/2015/06/chart">
            <c:ext xmlns:c16="http://schemas.microsoft.com/office/drawing/2014/chart" uri="{C3380CC4-5D6E-409C-BE32-E72D297353CC}">
              <c16:uniqueId val="{00000005-DF16-4419-B721-CD53D9E8A54D}"/>
            </c:ext>
          </c:extLst>
        </c:ser>
        <c:dLbls>
          <c:showLegendKey val="1"/>
          <c:showVal val="0"/>
          <c:showCatName val="0"/>
          <c:showSerName val="0"/>
          <c:showPercent val="1"/>
          <c:showBubbleSize val="0"/>
          <c:showLeaderLines val="1"/>
        </c:dLbls>
        <c:firstSliceAng val="0"/>
      </c:pieChart>
      <c:spPr>
        <a:solidFill>
          <a:srgbClr val="C0C0C0"/>
        </a:solidFill>
        <a:ln w="12675">
          <a:solidFill>
            <a:srgbClr val="808080"/>
          </a:solidFill>
          <a:prstDash val="solid"/>
        </a:ln>
      </c:spPr>
    </c:plotArea>
    <c:legend>
      <c:legendPos val="r"/>
      <c:layout>
        <c:manualLayout>
          <c:xMode val="edge"/>
          <c:yMode val="edge"/>
          <c:x val="0.69799999999999995"/>
          <c:y val="0.14678899082568808"/>
          <c:w val="0.29599999999999999"/>
          <c:h val="0.44954128440366975"/>
        </c:manualLayout>
      </c:layout>
      <c:overlay val="0"/>
      <c:spPr>
        <a:noFill/>
        <a:ln w="3169">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lt-LT"/>
        </a:p>
      </c:txPr>
    </c:legend>
    <c:plotVisOnly val="1"/>
    <c:dispBlanksAs val="zero"/>
    <c:showDLblsOverMax val="0"/>
  </c:chart>
  <c:spPr>
    <a:noFill/>
    <a:ln>
      <a:noFill/>
    </a:ln>
  </c:spPr>
  <c:txPr>
    <a:bodyPr/>
    <a:lstStyle/>
    <a:p>
      <a:pPr>
        <a:defRPr sz="948" b="1" i="0" u="none" strike="noStrike" baseline="0">
          <a:solidFill>
            <a:srgbClr val="000000"/>
          </a:solidFill>
          <a:latin typeface="Calibri"/>
          <a:ea typeface="Calibri"/>
          <a:cs typeface="Calibri"/>
        </a:defRPr>
      </a:pPr>
      <a:endParaRPr lang="lt-LT"/>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820C6-B75A-4C12-9E35-2E840724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15333</Words>
  <Characters>8740</Characters>
  <Application>Microsoft Office Word</Application>
  <DocSecurity>0</DocSecurity>
  <Lines>72</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BIUDŽETINĖS ĮSTAIGOS ALYTAUS RAJONO SAVIVALDYBĖS</vt:lpstr>
      <vt:lpstr>BIUDŽETINĖS ĮSTAIGOS ALYTAUS RAJONO SAVIVALDYBĖS</vt:lpstr>
    </vt:vector>
  </TitlesOfParts>
  <Company>Miroslavo globos namai</Company>
  <LinksUpToDate>false</LinksUpToDate>
  <CharactersWithSpaces>24025</CharactersWithSpaces>
  <SharedDoc>false</SharedDoc>
  <HLinks>
    <vt:vector size="12" baseType="variant">
      <vt:variant>
        <vt:i4>7929918</vt:i4>
      </vt:variant>
      <vt:variant>
        <vt:i4>3</vt:i4>
      </vt:variant>
      <vt:variant>
        <vt:i4>0</vt:i4>
      </vt:variant>
      <vt:variant>
        <vt:i4>5</vt:i4>
      </vt:variant>
      <vt:variant>
        <vt:lpwstr>http://www.pivasiunuglobosnamai.lt/</vt:lpwstr>
      </vt:variant>
      <vt:variant>
        <vt:lpwstr/>
      </vt:variant>
      <vt:variant>
        <vt:i4>7274561</vt:i4>
      </vt:variant>
      <vt:variant>
        <vt:i4>0</vt:i4>
      </vt:variant>
      <vt:variant>
        <vt:i4>0</vt:i4>
      </vt:variant>
      <vt:variant>
        <vt:i4>5</vt:i4>
      </vt:variant>
      <vt:variant>
        <vt:lpwstr>mailto:pivasiunuglobosnamai@gmail.com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BIUDŽETINĖS ĮSTAIGOS ALYTAUS RAJONO SAVIVALDYBĖS</dc:title>
  <dc:subject/>
  <dc:creator>Laima</dc:creator>
  <cp:keywords/>
  <cp:lastModifiedBy>Vartotojas</cp:lastModifiedBy>
  <cp:revision>3</cp:revision>
  <cp:lastPrinted>2019-03-21T11:46:00Z</cp:lastPrinted>
  <dcterms:created xsi:type="dcterms:W3CDTF">2021-02-10T08:13:00Z</dcterms:created>
  <dcterms:modified xsi:type="dcterms:W3CDTF">2021-02-10T08:49:00Z</dcterms:modified>
</cp:coreProperties>
</file>